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3194A" w14:textId="77777777" w:rsidR="00902658" w:rsidRDefault="00902658" w:rsidP="000B1F5A">
      <w:bookmarkStart w:id="0" w:name="_GoBack"/>
      <w:bookmarkEnd w:id="0"/>
    </w:p>
    <w:p w14:paraId="318CB683" w14:textId="77777777" w:rsidR="007A184B" w:rsidRPr="00902658" w:rsidRDefault="007A184B" w:rsidP="000B1F5A"/>
    <w:p w14:paraId="222E1B01" w14:textId="7F18BFA5" w:rsidR="00F425DC" w:rsidRDefault="008F388F" w:rsidP="00486C90">
      <w:pPr>
        <w:jc w:val="center"/>
        <w:rPr>
          <w:sz w:val="28"/>
        </w:rPr>
      </w:pPr>
      <w:r>
        <w:rPr>
          <w:noProof/>
          <w:lang w:val="es-CL" w:bidi="ar-SA"/>
        </w:rPr>
        <mc:AlternateContent>
          <mc:Choice Requires="wps">
            <w:drawing>
              <wp:anchor distT="0" distB="0" distL="114300" distR="114300" simplePos="0" relativeHeight="251657728" behindDoc="0" locked="0" layoutInCell="1" allowOverlap="1" wp14:anchorId="539BB009" wp14:editId="7945A004">
                <wp:simplePos x="0" y="0"/>
                <wp:positionH relativeFrom="column">
                  <wp:posOffset>1732280</wp:posOffset>
                </wp:positionH>
                <wp:positionV relativeFrom="paragraph">
                  <wp:posOffset>5380355</wp:posOffset>
                </wp:positionV>
                <wp:extent cx="2160270" cy="248920"/>
                <wp:effectExtent l="0" t="0" r="11430"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48920"/>
                        </a:xfrm>
                        <a:prstGeom prst="rect">
                          <a:avLst/>
                        </a:prstGeom>
                        <a:solidFill>
                          <a:srgbClr val="FFFFFF"/>
                        </a:solidFill>
                        <a:ln w="9525">
                          <a:solidFill>
                            <a:srgbClr val="000000"/>
                          </a:solidFill>
                          <a:miter lim="800000"/>
                          <a:headEnd/>
                          <a:tailEnd/>
                        </a:ln>
                      </wps:spPr>
                      <wps:txbx>
                        <w:txbxContent>
                          <w:p w14:paraId="4B686DE8" w14:textId="58505CB6" w:rsidR="00292DC2" w:rsidRPr="00486C90" w:rsidRDefault="00292DC2">
                            <w:pPr>
                              <w:rPr>
                                <w:b/>
                                <w:lang w:val="es-CL"/>
                              </w:rPr>
                            </w:pPr>
                            <w:r w:rsidRPr="00486C90">
                              <w:rPr>
                                <w:b/>
                                <w:lang w:val="es-CL"/>
                              </w:rPr>
                              <w:t>MEMORIA Y BALANCE 20</w:t>
                            </w:r>
                            <w:r>
                              <w:rPr>
                                <w:b/>
                                <w:lang w:val="es-CL"/>
                              </w:rPr>
                              <w:t>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9BB009" id="_x0000_t202" coordsize="21600,21600" o:spt="202" path="m,l,21600r21600,l21600,xe">
                <v:stroke joinstyle="miter"/>
                <v:path gradientshapeok="t" o:connecttype="rect"/>
              </v:shapetype>
              <v:shape id="Cuadro de texto 2" o:spid="_x0000_s1026" type="#_x0000_t202" style="position:absolute;left:0;text-align:left;margin-left:136.4pt;margin-top:423.65pt;width:170.1pt;height:19.6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">
                <v:textbox style="mso-fit-shape-to-text:t">
                  <w:txbxContent>
                    <w:p w14:paraId="4B686DE8" w14:textId="58505CB6" w:rsidR="00292DC2" w:rsidRPr="00486C90" w:rsidRDefault="00292DC2">
                      <w:pPr>
                        <w:rPr>
                          <w:b/>
                          <w:lang w:val="es-CL"/>
                        </w:rPr>
                      </w:pPr>
                      <w:r w:rsidRPr="00486C90">
                        <w:rPr>
                          <w:b/>
                          <w:lang w:val="es-CL"/>
                        </w:rPr>
                        <w:t>MEMORIA Y BALANCE 20</w:t>
                      </w:r>
                      <w:r>
                        <w:rPr>
                          <w:b/>
                          <w:lang w:val="es-CL"/>
                        </w:rPr>
                        <w:t>19</w:t>
                      </w:r>
                    </w:p>
                  </w:txbxContent>
                </v:textbox>
              </v:shape>
            </w:pict>
          </mc:Fallback>
        </mc:AlternateContent>
      </w:r>
      <w:r>
        <w:rPr>
          <w:noProof/>
          <w:sz w:val="28"/>
          <w:lang w:val="es-CL" w:bidi="ar-SA"/>
        </w:rPr>
        <w:drawing>
          <wp:inline distT="0" distB="0" distL="0" distR="0" wp14:anchorId="16BD2F8D" wp14:editId="07B7528E">
            <wp:extent cx="5619750" cy="7572375"/>
            <wp:effectExtent l="0" t="0" r="0" b="9525"/>
            <wp:docPr id="1" name="Imagen 1" descr="Hog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g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7572375"/>
                    </a:xfrm>
                    <a:prstGeom prst="rect">
                      <a:avLst/>
                    </a:prstGeom>
                    <a:noFill/>
                    <a:ln>
                      <a:noFill/>
                    </a:ln>
                  </pic:spPr>
                </pic:pic>
              </a:graphicData>
            </a:graphic>
          </wp:inline>
        </w:drawing>
      </w:r>
      <w:r w:rsidR="00F425DC">
        <w:rPr>
          <w:sz w:val="28"/>
        </w:rPr>
        <w:br w:type="page"/>
      </w:r>
      <w:r>
        <w:rPr>
          <w:noProof/>
          <w:sz w:val="28"/>
          <w:szCs w:val="28"/>
          <w:highlight w:val="yellow"/>
          <w:lang w:val="es-CL" w:bidi="ar-SA"/>
        </w:rPr>
        <w:drawing>
          <wp:inline distT="0" distB="0" distL="0" distR="0" wp14:anchorId="72D5E55F" wp14:editId="4279B23D">
            <wp:extent cx="1171575" cy="1047750"/>
            <wp:effectExtent l="0" t="0" r="9525" b="0"/>
            <wp:docPr id="2" name="Imagen 2" descr="霂 Ė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霂 Ė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noFill/>
                    </a:ln>
                  </pic:spPr>
                </pic:pic>
              </a:graphicData>
            </a:graphic>
          </wp:inline>
        </w:drawing>
      </w:r>
    </w:p>
    <w:p w14:paraId="5DCEB726" w14:textId="77777777" w:rsidR="00181AF7" w:rsidRDefault="00181AF7" w:rsidP="00CF5D10">
      <w:pPr>
        <w:jc w:val="both"/>
        <w:rPr>
          <w:sz w:val="28"/>
        </w:rPr>
      </w:pPr>
    </w:p>
    <w:p w14:paraId="5E551913" w14:textId="77777777" w:rsidR="00181AF7" w:rsidRDefault="00181AF7" w:rsidP="00CF5D10">
      <w:pPr>
        <w:jc w:val="both"/>
        <w:rPr>
          <w:sz w:val="28"/>
        </w:rPr>
      </w:pPr>
    </w:p>
    <w:p w14:paraId="01AFD9CE" w14:textId="77777777" w:rsidR="00F425DC" w:rsidRDefault="00F425DC" w:rsidP="00CF5D10">
      <w:pPr>
        <w:jc w:val="both"/>
        <w:rPr>
          <w:b/>
          <w:sz w:val="28"/>
          <w:u w:val="single"/>
        </w:rPr>
      </w:pPr>
      <w:r>
        <w:rPr>
          <w:b/>
          <w:sz w:val="28"/>
          <w:u w:val="single"/>
        </w:rPr>
        <w:t xml:space="preserve">A.- ANTECEDENTES LEGALES DE </w:t>
      </w:r>
      <w:smartTag w:uri="urn:schemas-microsoft-com:office:smarttags" w:element="PersonName">
        <w:smartTagPr>
          <w:attr w:name="ProductID" w:val="la Corporaci￳n"/>
        </w:smartTagPr>
        <w:r>
          <w:rPr>
            <w:b/>
            <w:sz w:val="28"/>
            <w:u w:val="single"/>
          </w:rPr>
          <w:t>LA CORPORACIÓN</w:t>
        </w:r>
      </w:smartTag>
    </w:p>
    <w:p w14:paraId="52435687" w14:textId="77777777" w:rsidR="00F425DC" w:rsidRDefault="00F425DC" w:rsidP="00CF5D10">
      <w:pPr>
        <w:jc w:val="both"/>
        <w:rPr>
          <w:sz w:val="28"/>
        </w:rPr>
      </w:pPr>
    </w:p>
    <w:p w14:paraId="7C5B56B4" w14:textId="77777777" w:rsidR="00F425DC" w:rsidRDefault="00F425DC" w:rsidP="00CF5D10">
      <w:pPr>
        <w:jc w:val="both"/>
        <w:rPr>
          <w:sz w:val="28"/>
        </w:rPr>
      </w:pPr>
      <w:smartTag w:uri="urn:schemas-microsoft-com:office:smarttags" w:element="PersonName">
        <w:smartTagPr>
          <w:attr w:name="ProductID" w:val="la Corporaci￳n"/>
        </w:smartTagPr>
        <w:r>
          <w:rPr>
            <w:sz w:val="28"/>
          </w:rPr>
          <w:t>La Corporación</w:t>
        </w:r>
      </w:smartTag>
      <w:r>
        <w:rPr>
          <w:sz w:val="28"/>
        </w:rPr>
        <w:t xml:space="preserve"> se formó por acta constitutiva celebrada el 30 de Marzo de 1994, la que se redujo a escritura pública con fecha 21 de Abril de ese año ante </w:t>
      </w:r>
      <w:smartTag w:uri="urn:schemas-microsoft-com:office:smarttags" w:element="PersonName">
        <w:smartTagPr>
          <w:attr w:name="ProductID" w:val="la Notario"/>
        </w:smartTagPr>
        <w:r>
          <w:rPr>
            <w:sz w:val="28"/>
          </w:rPr>
          <w:t>la Notario</w:t>
        </w:r>
      </w:smartTag>
      <w:r>
        <w:rPr>
          <w:sz w:val="28"/>
        </w:rPr>
        <w:t xml:space="preserve"> de Santiago doña Olimpia Schneider. Sus estatutos fueron complementados por escritura pública de fecha 9 de Agosto de 1994 ante </w:t>
      </w:r>
      <w:smartTag w:uri="urn:schemas-microsoft-com:office:smarttags" w:element="PersonName">
        <w:smartTagPr>
          <w:attr w:name="ProductID" w:val="la misma Notario"/>
        </w:smartTagPr>
        <w:r>
          <w:rPr>
            <w:sz w:val="28"/>
          </w:rPr>
          <w:t>la misma Notario</w:t>
        </w:r>
      </w:smartTag>
      <w:r>
        <w:rPr>
          <w:sz w:val="28"/>
        </w:rPr>
        <w:t xml:space="preserve"> señalada.</w:t>
      </w:r>
    </w:p>
    <w:p w14:paraId="571A2A2E" w14:textId="77777777" w:rsidR="00F425DC" w:rsidRDefault="00486C90" w:rsidP="00CF5D10">
      <w:pPr>
        <w:jc w:val="both"/>
        <w:rPr>
          <w:sz w:val="28"/>
        </w:rPr>
      </w:pPr>
      <w:r>
        <w:rPr>
          <w:sz w:val="28"/>
        </w:rPr>
        <w:t>O</w:t>
      </w:r>
      <w:r w:rsidR="00F425DC">
        <w:rPr>
          <w:sz w:val="28"/>
        </w:rPr>
        <w:t>btuvo la personalidad jurídica por Decreto N° 1208 del Ministerio de Justicia de fecha 29 de Agosto de 1994, publicado en el Diario Oficial del 23 de Septiembre del mismo año.</w:t>
      </w:r>
    </w:p>
    <w:p w14:paraId="21D10B0B" w14:textId="77777777" w:rsidR="00F425DC" w:rsidRDefault="00F425DC" w:rsidP="00CF5D10">
      <w:pPr>
        <w:jc w:val="both"/>
        <w:rPr>
          <w:sz w:val="28"/>
        </w:rPr>
      </w:pPr>
    </w:p>
    <w:p w14:paraId="6BA160C9" w14:textId="77777777" w:rsidR="00F425DC" w:rsidRDefault="00F425DC" w:rsidP="00CF5D10">
      <w:pPr>
        <w:jc w:val="both"/>
        <w:rPr>
          <w:b/>
          <w:sz w:val="28"/>
          <w:u w:val="single"/>
        </w:rPr>
      </w:pPr>
      <w:r>
        <w:rPr>
          <w:b/>
          <w:sz w:val="28"/>
          <w:u w:val="single"/>
        </w:rPr>
        <w:t>B.- ADMINISTRACIÓN Y ESTRUCTURA ORGANIZACIONAL</w:t>
      </w:r>
    </w:p>
    <w:p w14:paraId="290AFD47" w14:textId="77777777" w:rsidR="00F425DC" w:rsidRDefault="00F425DC" w:rsidP="00CF5D10">
      <w:pPr>
        <w:jc w:val="both"/>
        <w:rPr>
          <w:sz w:val="28"/>
        </w:rPr>
      </w:pPr>
    </w:p>
    <w:p w14:paraId="25A342D1" w14:textId="77777777" w:rsidR="007A1818" w:rsidRPr="007A1818" w:rsidRDefault="007A1818" w:rsidP="00CF5D10">
      <w:pPr>
        <w:jc w:val="both"/>
        <w:rPr>
          <w:b/>
          <w:sz w:val="28"/>
          <w:u w:val="single"/>
        </w:rPr>
      </w:pPr>
      <w:r w:rsidRPr="007A1818">
        <w:rPr>
          <w:b/>
          <w:sz w:val="28"/>
          <w:u w:val="single"/>
        </w:rPr>
        <w:t>I.- DIRECTRICES GENERALES</w:t>
      </w:r>
    </w:p>
    <w:p w14:paraId="03472458" w14:textId="77E2B321" w:rsidR="00F425DC" w:rsidRDefault="00F425DC" w:rsidP="00CF5D10">
      <w:pPr>
        <w:jc w:val="both"/>
        <w:rPr>
          <w:color w:val="000000"/>
          <w:sz w:val="28"/>
        </w:rPr>
      </w:pPr>
      <w:r>
        <w:rPr>
          <w:sz w:val="28"/>
        </w:rPr>
        <w:t xml:space="preserve">Al iniciar este recuento es conveniente recordar las directrices generales que ha definido el Directorio en cuanto </w:t>
      </w:r>
      <w:r w:rsidR="00486C90">
        <w:rPr>
          <w:sz w:val="28"/>
        </w:rPr>
        <w:t>los</w:t>
      </w:r>
      <w:r>
        <w:rPr>
          <w:sz w:val="28"/>
        </w:rPr>
        <w:t xml:space="preserve"> objetivos </w:t>
      </w:r>
      <w:r w:rsidR="002416A3">
        <w:rPr>
          <w:sz w:val="28"/>
        </w:rPr>
        <w:t>y estructura</w:t>
      </w:r>
      <w:r w:rsidR="00486C90">
        <w:rPr>
          <w:sz w:val="28"/>
        </w:rPr>
        <w:t xml:space="preserve"> de las Corporación</w:t>
      </w:r>
      <w:r>
        <w:rPr>
          <w:sz w:val="28"/>
        </w:rPr>
        <w:t>:</w:t>
      </w:r>
      <w:r>
        <w:rPr>
          <w:color w:val="000000"/>
          <w:sz w:val="28"/>
        </w:rPr>
        <w:t xml:space="preserve"> </w:t>
      </w:r>
    </w:p>
    <w:p w14:paraId="5B4A0455" w14:textId="77777777" w:rsidR="00F425DC" w:rsidRDefault="00F425DC" w:rsidP="00CF5D10">
      <w:pPr>
        <w:jc w:val="both"/>
        <w:rPr>
          <w:color w:val="000000"/>
          <w:sz w:val="28"/>
        </w:rPr>
      </w:pPr>
    </w:p>
    <w:p w14:paraId="41950BD8" w14:textId="77777777" w:rsidR="00F425DC" w:rsidRDefault="00F425DC" w:rsidP="00CF5D10">
      <w:pPr>
        <w:jc w:val="both"/>
        <w:rPr>
          <w:color w:val="000000"/>
          <w:sz w:val="28"/>
        </w:rPr>
      </w:pPr>
      <w:r>
        <w:rPr>
          <w:color w:val="000000"/>
          <w:sz w:val="28"/>
        </w:rPr>
        <w:t xml:space="preserve">a) Seremos un </w:t>
      </w:r>
      <w:r w:rsidR="00A1502F">
        <w:rPr>
          <w:color w:val="000000"/>
          <w:sz w:val="28"/>
        </w:rPr>
        <w:t>H</w:t>
      </w:r>
      <w:r>
        <w:rPr>
          <w:color w:val="000000"/>
          <w:sz w:val="28"/>
        </w:rPr>
        <w:t xml:space="preserve">ogar de </w:t>
      </w:r>
      <w:r w:rsidR="00A1502F">
        <w:rPr>
          <w:color w:val="000000"/>
          <w:sz w:val="28"/>
        </w:rPr>
        <w:t xml:space="preserve">acogida de </w:t>
      </w:r>
      <w:r>
        <w:rPr>
          <w:color w:val="000000"/>
          <w:sz w:val="28"/>
        </w:rPr>
        <w:t xml:space="preserve">lactantes </w:t>
      </w:r>
      <w:r w:rsidR="00A1502F">
        <w:rPr>
          <w:color w:val="000000"/>
          <w:sz w:val="28"/>
        </w:rPr>
        <w:t>en riesgo de</w:t>
      </w:r>
      <w:r>
        <w:rPr>
          <w:color w:val="000000"/>
          <w:sz w:val="28"/>
        </w:rPr>
        <w:t xml:space="preserve"> </w:t>
      </w:r>
      <w:r w:rsidR="00A1502F">
        <w:rPr>
          <w:color w:val="000000"/>
          <w:sz w:val="28"/>
        </w:rPr>
        <w:t xml:space="preserve">edades </w:t>
      </w:r>
      <w:r>
        <w:rPr>
          <w:color w:val="000000"/>
          <w:sz w:val="28"/>
        </w:rPr>
        <w:t>entre 0 y 3 años.</w:t>
      </w:r>
    </w:p>
    <w:p w14:paraId="0DF43B95" w14:textId="77777777" w:rsidR="00F425DC" w:rsidRDefault="00F425DC" w:rsidP="00CF5D10">
      <w:pPr>
        <w:jc w:val="both"/>
        <w:rPr>
          <w:color w:val="000000"/>
          <w:sz w:val="28"/>
        </w:rPr>
      </w:pPr>
    </w:p>
    <w:p w14:paraId="6D9E7BFF" w14:textId="77777777" w:rsidR="00C54678" w:rsidRDefault="00F425DC" w:rsidP="00CF5D10">
      <w:pPr>
        <w:jc w:val="both"/>
        <w:rPr>
          <w:color w:val="000000"/>
          <w:sz w:val="28"/>
        </w:rPr>
      </w:pPr>
      <w:r>
        <w:rPr>
          <w:color w:val="000000"/>
          <w:sz w:val="28"/>
        </w:rPr>
        <w:t xml:space="preserve">b) </w:t>
      </w:r>
      <w:r w:rsidR="00121CB3">
        <w:rPr>
          <w:color w:val="000000"/>
          <w:sz w:val="28"/>
        </w:rPr>
        <w:t>Nuestra Corporación busca solucionar los casos de los menores, los que siempre son la prioridad de nuestro accionar</w:t>
      </w:r>
      <w:r w:rsidR="00150512">
        <w:rPr>
          <w:color w:val="000000"/>
          <w:sz w:val="28"/>
        </w:rPr>
        <w:t xml:space="preserve">. En razón de ello hemos definido </w:t>
      </w:r>
      <w:r w:rsidR="00C54678">
        <w:rPr>
          <w:color w:val="000000"/>
          <w:sz w:val="28"/>
        </w:rPr>
        <w:t xml:space="preserve">y </w:t>
      </w:r>
      <w:smartTag w:uri="urn:schemas-microsoft-com:office:smarttags" w:element="PersonName">
        <w:smartTagPr>
          <w:attr w:name="ProductID" w:val="la Misi￳n"/>
        </w:smartTagPr>
        <w:r w:rsidR="00150512">
          <w:rPr>
            <w:color w:val="000000"/>
            <w:sz w:val="28"/>
          </w:rPr>
          <w:t xml:space="preserve">la </w:t>
        </w:r>
        <w:r w:rsidR="00C54678">
          <w:rPr>
            <w:color w:val="000000"/>
            <w:sz w:val="28"/>
          </w:rPr>
          <w:t>Misión</w:t>
        </w:r>
      </w:smartTag>
      <w:r w:rsidR="00C54678">
        <w:rPr>
          <w:color w:val="000000"/>
          <w:sz w:val="28"/>
        </w:rPr>
        <w:t xml:space="preserve"> </w:t>
      </w:r>
      <w:r w:rsidR="00150512">
        <w:rPr>
          <w:color w:val="000000"/>
          <w:sz w:val="28"/>
        </w:rPr>
        <w:t xml:space="preserve">de Hogar en </w:t>
      </w:r>
      <w:r w:rsidR="00C54678">
        <w:rPr>
          <w:color w:val="000000"/>
          <w:sz w:val="28"/>
        </w:rPr>
        <w:t>lo</w:t>
      </w:r>
      <w:r w:rsidR="00150512">
        <w:rPr>
          <w:color w:val="000000"/>
          <w:sz w:val="28"/>
        </w:rPr>
        <w:t>s</w:t>
      </w:r>
      <w:r w:rsidR="00C54678">
        <w:rPr>
          <w:color w:val="000000"/>
          <w:sz w:val="28"/>
        </w:rPr>
        <w:t xml:space="preserve"> siguiente</w:t>
      </w:r>
      <w:r w:rsidR="00150512">
        <w:rPr>
          <w:color w:val="000000"/>
          <w:sz w:val="28"/>
        </w:rPr>
        <w:t>s términos</w:t>
      </w:r>
      <w:r w:rsidR="00C54678">
        <w:rPr>
          <w:color w:val="000000"/>
          <w:sz w:val="28"/>
        </w:rPr>
        <w:t>:</w:t>
      </w:r>
    </w:p>
    <w:p w14:paraId="7407E0AB" w14:textId="77777777" w:rsidR="00C54678" w:rsidRDefault="00C54678" w:rsidP="00CF5D10">
      <w:pPr>
        <w:jc w:val="both"/>
        <w:rPr>
          <w:color w:val="000000"/>
          <w:sz w:val="28"/>
        </w:rPr>
      </w:pPr>
    </w:p>
    <w:p w14:paraId="6D42E3D9" w14:textId="77777777" w:rsidR="00C54678" w:rsidRPr="00150512" w:rsidRDefault="00C54678" w:rsidP="00CF5D10">
      <w:pPr>
        <w:jc w:val="both"/>
        <w:rPr>
          <w:rFonts w:cs="Times New Roman"/>
          <w:bCs/>
          <w:i/>
          <w:sz w:val="28"/>
          <w:szCs w:val="28"/>
          <w:u w:val="single"/>
          <w:lang w:val="es-MX"/>
        </w:rPr>
      </w:pPr>
      <w:r w:rsidRPr="00150512">
        <w:rPr>
          <w:rFonts w:cs="Times New Roman"/>
          <w:bCs/>
          <w:i/>
          <w:sz w:val="28"/>
          <w:szCs w:val="28"/>
          <w:u w:val="single"/>
          <w:lang w:val="es-MX"/>
        </w:rPr>
        <w:t>Nuestra misión es acoger a niños/as lactantes</w:t>
      </w:r>
      <w:r w:rsidR="00437D78" w:rsidRPr="00150512">
        <w:rPr>
          <w:rFonts w:cs="Times New Roman"/>
          <w:bCs/>
          <w:i/>
          <w:sz w:val="28"/>
          <w:szCs w:val="28"/>
          <w:u w:val="single"/>
          <w:lang w:val="es-MX"/>
        </w:rPr>
        <w:t xml:space="preserve"> </w:t>
      </w:r>
      <w:r w:rsidRPr="00150512">
        <w:rPr>
          <w:rFonts w:cs="Times New Roman"/>
          <w:bCs/>
          <w:i/>
          <w:sz w:val="28"/>
          <w:szCs w:val="28"/>
          <w:u w:val="single"/>
          <w:lang w:val="es-MX"/>
        </w:rPr>
        <w:t xml:space="preserve">en situación de </w:t>
      </w:r>
      <w:r w:rsidR="00437D78" w:rsidRPr="00150512">
        <w:rPr>
          <w:rFonts w:cs="Times New Roman"/>
          <w:bCs/>
          <w:i/>
          <w:sz w:val="28"/>
          <w:szCs w:val="28"/>
          <w:u w:val="single"/>
          <w:lang w:val="es-MX"/>
        </w:rPr>
        <w:t>d</w:t>
      </w:r>
      <w:r w:rsidRPr="00150512">
        <w:rPr>
          <w:rFonts w:cs="Times New Roman"/>
          <w:bCs/>
          <w:i/>
          <w:sz w:val="28"/>
          <w:szCs w:val="28"/>
          <w:u w:val="single"/>
          <w:lang w:val="es-MX"/>
        </w:rPr>
        <w:t xml:space="preserve">esprotección familiar, cuyos derechos han sido vulnerados, procurando su integración  </w:t>
      </w:r>
      <w:r w:rsidR="00437D78" w:rsidRPr="00150512">
        <w:rPr>
          <w:rFonts w:cs="Times New Roman"/>
          <w:bCs/>
          <w:i/>
          <w:sz w:val="28"/>
          <w:szCs w:val="28"/>
          <w:u w:val="single"/>
          <w:lang w:val="es-MX"/>
        </w:rPr>
        <w:t>d</w:t>
      </w:r>
      <w:r w:rsidRPr="00150512">
        <w:rPr>
          <w:rFonts w:cs="Times New Roman"/>
          <w:bCs/>
          <w:i/>
          <w:sz w:val="28"/>
          <w:szCs w:val="28"/>
          <w:u w:val="single"/>
          <w:lang w:val="es-MX"/>
        </w:rPr>
        <w:t>efinitiva</w:t>
      </w:r>
      <w:r w:rsidR="00437D78" w:rsidRPr="00150512">
        <w:rPr>
          <w:rFonts w:cs="Times New Roman"/>
          <w:bCs/>
          <w:i/>
          <w:sz w:val="28"/>
          <w:szCs w:val="28"/>
          <w:u w:val="single"/>
          <w:lang w:val="es-MX"/>
        </w:rPr>
        <w:t xml:space="preserve"> </w:t>
      </w:r>
      <w:r w:rsidRPr="00150512">
        <w:rPr>
          <w:rFonts w:cs="Times New Roman"/>
          <w:bCs/>
          <w:i/>
          <w:sz w:val="28"/>
          <w:szCs w:val="28"/>
          <w:u w:val="single"/>
          <w:lang w:val="es-MX"/>
        </w:rPr>
        <w:t>a una familia, ya sea de origen o adoptiva que les garantice protección y afecto formando niños íntegros, plenos y felices.</w:t>
      </w:r>
    </w:p>
    <w:p w14:paraId="3A2BF30B" w14:textId="77777777" w:rsidR="00C54678" w:rsidRPr="00C54678" w:rsidRDefault="00C54678" w:rsidP="00CF5D10">
      <w:pPr>
        <w:jc w:val="both"/>
        <w:rPr>
          <w:rFonts w:cs="Times New Roman"/>
          <w:bCs/>
          <w:sz w:val="28"/>
          <w:szCs w:val="28"/>
          <w:lang w:val="es-MX"/>
        </w:rPr>
      </w:pPr>
      <w:r w:rsidRPr="00C54678">
        <w:rPr>
          <w:rFonts w:cs="Times New Roman"/>
          <w:bCs/>
          <w:sz w:val="28"/>
          <w:szCs w:val="28"/>
          <w:lang w:val="es-MX"/>
        </w:rPr>
        <w:tab/>
      </w:r>
    </w:p>
    <w:p w14:paraId="4317C689" w14:textId="77777777" w:rsidR="00C54678" w:rsidRPr="00AD1700" w:rsidRDefault="00C54678" w:rsidP="00CF5D10">
      <w:pPr>
        <w:jc w:val="both"/>
        <w:rPr>
          <w:rFonts w:cs="Times New Roman"/>
          <w:sz w:val="28"/>
          <w:szCs w:val="28"/>
        </w:rPr>
      </w:pPr>
      <w:r w:rsidRPr="00C54678">
        <w:rPr>
          <w:rFonts w:cs="Times New Roman"/>
          <w:bCs/>
          <w:sz w:val="28"/>
          <w:szCs w:val="28"/>
          <w:lang w:val="es-MX"/>
        </w:rPr>
        <w:t>Aspiramos a ser un hogar de transición, modelo y referente,</w:t>
      </w:r>
      <w:r w:rsidR="00437D78">
        <w:rPr>
          <w:rFonts w:cs="Times New Roman"/>
          <w:bCs/>
          <w:sz w:val="28"/>
          <w:szCs w:val="28"/>
          <w:lang w:val="es-MX"/>
        </w:rPr>
        <w:t xml:space="preserve"> </w:t>
      </w:r>
      <w:r w:rsidRPr="00C54678">
        <w:rPr>
          <w:rFonts w:cs="Times New Roman"/>
          <w:bCs/>
          <w:sz w:val="28"/>
          <w:szCs w:val="28"/>
          <w:lang w:val="es-MX"/>
        </w:rPr>
        <w:t xml:space="preserve">donde los niños gocen de un espacio de protección,  afecto y cuidado, que contribuya a  reparar los daños </w:t>
      </w:r>
      <w:r w:rsidR="00A1502F">
        <w:rPr>
          <w:rFonts w:cs="Times New Roman"/>
          <w:bCs/>
          <w:sz w:val="28"/>
          <w:szCs w:val="28"/>
          <w:lang w:val="es-MX"/>
        </w:rPr>
        <w:t>psicológicos</w:t>
      </w:r>
      <w:r w:rsidRPr="00C54678">
        <w:rPr>
          <w:rFonts w:cs="Times New Roman"/>
          <w:bCs/>
          <w:sz w:val="28"/>
          <w:szCs w:val="28"/>
          <w:lang w:val="es-MX"/>
        </w:rPr>
        <w:t xml:space="preserve"> y favorezca su</w:t>
      </w:r>
      <w:r w:rsidR="00437D78">
        <w:rPr>
          <w:rFonts w:cs="Times New Roman"/>
          <w:bCs/>
          <w:sz w:val="28"/>
          <w:szCs w:val="28"/>
          <w:lang w:val="es-MX"/>
        </w:rPr>
        <w:t xml:space="preserve"> </w:t>
      </w:r>
      <w:r w:rsidRPr="00C54678">
        <w:rPr>
          <w:rFonts w:cs="Times New Roman"/>
          <w:bCs/>
          <w:sz w:val="28"/>
          <w:szCs w:val="28"/>
          <w:lang w:val="es-MX"/>
        </w:rPr>
        <w:t xml:space="preserve">desarrollo emocional, social, </w:t>
      </w:r>
      <w:r w:rsidRPr="00AD1700">
        <w:rPr>
          <w:rFonts w:cs="Times New Roman"/>
          <w:bCs/>
          <w:sz w:val="28"/>
          <w:szCs w:val="28"/>
          <w:lang w:val="es-MX"/>
        </w:rPr>
        <w:t>cognitivo y espiritual</w:t>
      </w:r>
      <w:r w:rsidR="00437D78" w:rsidRPr="00AD1700">
        <w:rPr>
          <w:rFonts w:cs="Times New Roman"/>
          <w:bCs/>
          <w:sz w:val="28"/>
          <w:szCs w:val="28"/>
          <w:lang w:val="es-MX"/>
        </w:rPr>
        <w:t>.</w:t>
      </w:r>
    </w:p>
    <w:p w14:paraId="022851EF" w14:textId="77777777" w:rsidR="00C54678" w:rsidRDefault="00C54678" w:rsidP="00CF5D10">
      <w:pPr>
        <w:jc w:val="both"/>
      </w:pPr>
    </w:p>
    <w:p w14:paraId="5FDC0155" w14:textId="77777777" w:rsidR="00261D73" w:rsidRPr="007A1818" w:rsidRDefault="00261D73" w:rsidP="00261D73">
      <w:pPr>
        <w:jc w:val="both"/>
        <w:rPr>
          <w:b/>
          <w:color w:val="000000"/>
          <w:sz w:val="28"/>
          <w:u w:val="single"/>
        </w:rPr>
      </w:pPr>
      <w:r w:rsidRPr="007A1818">
        <w:rPr>
          <w:b/>
          <w:color w:val="000000"/>
          <w:sz w:val="28"/>
          <w:u w:val="single"/>
        </w:rPr>
        <w:t>II.- CONVENIO CON EL SENAME Y LA JUNJI</w:t>
      </w:r>
    </w:p>
    <w:p w14:paraId="162C0CF9" w14:textId="57CDAF67" w:rsidR="00261D73" w:rsidRDefault="00292DC2" w:rsidP="00261D73">
      <w:pPr>
        <w:jc w:val="both"/>
        <w:rPr>
          <w:color w:val="000000"/>
          <w:sz w:val="28"/>
        </w:rPr>
      </w:pPr>
      <w:r>
        <w:rPr>
          <w:color w:val="000000"/>
          <w:sz w:val="28"/>
        </w:rPr>
        <w:t xml:space="preserve">Con fecha 01 de </w:t>
      </w:r>
      <w:r w:rsidR="002416A3">
        <w:rPr>
          <w:color w:val="000000"/>
          <w:sz w:val="28"/>
        </w:rPr>
        <w:t>noviembre</w:t>
      </w:r>
      <w:r>
        <w:rPr>
          <w:color w:val="000000"/>
          <w:sz w:val="28"/>
        </w:rPr>
        <w:t xml:space="preserve"> del 2019</w:t>
      </w:r>
      <w:r w:rsidR="00261D73">
        <w:rPr>
          <w:color w:val="000000"/>
          <w:sz w:val="28"/>
        </w:rPr>
        <w:t xml:space="preserve"> la Corporación </w:t>
      </w:r>
      <w:r>
        <w:rPr>
          <w:color w:val="000000"/>
          <w:sz w:val="28"/>
        </w:rPr>
        <w:t>suscribe un nuevo convenio como</w:t>
      </w:r>
      <w:r w:rsidR="00261D73">
        <w:rPr>
          <w:color w:val="000000"/>
          <w:sz w:val="28"/>
        </w:rPr>
        <w:t xml:space="preserve"> organismo colaborador del Servic</w:t>
      </w:r>
      <w:r>
        <w:rPr>
          <w:color w:val="000000"/>
          <w:sz w:val="28"/>
        </w:rPr>
        <w:t xml:space="preserve">io Nacional de Menores (Sename), convenio al cual se adosa por primera vez el proyecto de reparación en maltrato (PER). Además se mantiene </w:t>
      </w:r>
      <w:r w:rsidR="002416A3">
        <w:rPr>
          <w:color w:val="000000"/>
          <w:sz w:val="28"/>
        </w:rPr>
        <w:t>vigente el</w:t>
      </w:r>
      <w:r w:rsidR="00261D73">
        <w:rPr>
          <w:color w:val="000000"/>
          <w:sz w:val="28"/>
        </w:rPr>
        <w:t xml:space="preserve"> convenio con la Junta Nacional de Jardines Infantiles (Junji). De ambas instituciones </w:t>
      </w:r>
      <w:smartTag w:uri="urn:schemas-microsoft-com:office:smarttags" w:element="PersonName">
        <w:smartTagPr>
          <w:attr w:name="ProductID" w:val="la Corporaci￳n"/>
        </w:smartTagPr>
        <w:r w:rsidR="00261D73">
          <w:rPr>
            <w:color w:val="000000"/>
            <w:sz w:val="28"/>
          </w:rPr>
          <w:t>la Corporación</w:t>
        </w:r>
      </w:smartTag>
      <w:r w:rsidR="00261D73">
        <w:rPr>
          <w:color w:val="000000"/>
          <w:sz w:val="28"/>
        </w:rPr>
        <w:t xml:space="preserve"> recibe mensualmente una subvención variable que depende del número de niños </w:t>
      </w:r>
      <w:r w:rsidR="002416A3">
        <w:rPr>
          <w:color w:val="000000"/>
          <w:sz w:val="28"/>
        </w:rPr>
        <w:t>que se</w:t>
      </w:r>
      <w:r w:rsidR="00261D73">
        <w:rPr>
          <w:color w:val="000000"/>
          <w:sz w:val="28"/>
        </w:rPr>
        <w:t xml:space="preserve"> atendieron en el Hogar el mes anterior.</w:t>
      </w:r>
    </w:p>
    <w:p w14:paraId="2A850185" w14:textId="7C875BF2" w:rsidR="00261D73" w:rsidRDefault="00261D73" w:rsidP="00261D73">
      <w:pPr>
        <w:jc w:val="both"/>
        <w:rPr>
          <w:color w:val="000000"/>
          <w:sz w:val="28"/>
        </w:rPr>
      </w:pPr>
      <w:r>
        <w:rPr>
          <w:color w:val="000000"/>
          <w:sz w:val="28"/>
        </w:rPr>
        <w:t xml:space="preserve">La Corporación, bajo la supervisión del SENAME, desarrolla el proyecto consistente en brindar atención a niños y niñas de 0 a 2 años 11 meses y 29 días vulnerados en sus derechos una atención residencial especializada, personalizada y de calidad durante su permanencia mientras se restablece su derecho a vivir en familia, acorde con los principios establecidos en la </w:t>
      </w:r>
      <w:r w:rsidR="009B323C">
        <w:rPr>
          <w:color w:val="000000"/>
          <w:sz w:val="28"/>
        </w:rPr>
        <w:t>C</w:t>
      </w:r>
      <w:r>
        <w:rPr>
          <w:color w:val="000000"/>
          <w:sz w:val="28"/>
        </w:rPr>
        <w:t xml:space="preserve">onvención </w:t>
      </w:r>
      <w:r w:rsidR="009B323C">
        <w:rPr>
          <w:color w:val="000000"/>
          <w:sz w:val="28"/>
        </w:rPr>
        <w:t>I</w:t>
      </w:r>
      <w:r>
        <w:rPr>
          <w:color w:val="000000"/>
          <w:sz w:val="28"/>
        </w:rPr>
        <w:t xml:space="preserve">nternacional de los </w:t>
      </w:r>
      <w:r w:rsidR="009B323C">
        <w:rPr>
          <w:color w:val="000000"/>
          <w:sz w:val="28"/>
        </w:rPr>
        <w:t>D</w:t>
      </w:r>
      <w:r>
        <w:rPr>
          <w:color w:val="000000"/>
          <w:sz w:val="28"/>
        </w:rPr>
        <w:t xml:space="preserve">erechos del </w:t>
      </w:r>
      <w:r w:rsidR="009B323C">
        <w:rPr>
          <w:color w:val="000000"/>
          <w:sz w:val="28"/>
        </w:rPr>
        <w:t>N</w:t>
      </w:r>
      <w:r>
        <w:rPr>
          <w:color w:val="000000"/>
          <w:sz w:val="28"/>
        </w:rPr>
        <w:t>iño.</w:t>
      </w:r>
    </w:p>
    <w:p w14:paraId="4B98101A" w14:textId="77777777" w:rsidR="00261D73" w:rsidRDefault="00261D73" w:rsidP="00CF5D10">
      <w:pPr>
        <w:jc w:val="both"/>
        <w:rPr>
          <w:color w:val="000000"/>
          <w:sz w:val="28"/>
        </w:rPr>
      </w:pPr>
    </w:p>
    <w:p w14:paraId="23AE858C" w14:textId="77777777" w:rsidR="00261D73" w:rsidRPr="00261D73" w:rsidRDefault="00261D73" w:rsidP="00CF5D10">
      <w:pPr>
        <w:jc w:val="both"/>
        <w:rPr>
          <w:b/>
          <w:color w:val="000000"/>
          <w:sz w:val="28"/>
          <w:u w:val="single"/>
        </w:rPr>
      </w:pPr>
      <w:r w:rsidRPr="00261D73">
        <w:rPr>
          <w:b/>
          <w:color w:val="000000"/>
          <w:sz w:val="28"/>
          <w:u w:val="single"/>
        </w:rPr>
        <w:t xml:space="preserve">III.- ESTRUCTURA ORGANIZACIONAL </w:t>
      </w:r>
    </w:p>
    <w:p w14:paraId="79460600" w14:textId="77777777" w:rsidR="00F425DC" w:rsidRDefault="00F425DC" w:rsidP="00CF5D10">
      <w:pPr>
        <w:jc w:val="both"/>
        <w:rPr>
          <w:color w:val="000000"/>
          <w:sz w:val="28"/>
        </w:rPr>
      </w:pPr>
      <w:r>
        <w:rPr>
          <w:color w:val="000000"/>
          <w:sz w:val="28"/>
        </w:rPr>
        <w:t>La estructura organizacional que nos hemos dado es</w:t>
      </w:r>
      <w:r w:rsidR="00261D73">
        <w:rPr>
          <w:color w:val="000000"/>
          <w:sz w:val="28"/>
        </w:rPr>
        <w:t xml:space="preserve"> la </w:t>
      </w:r>
      <w:r w:rsidR="000B1F5A">
        <w:rPr>
          <w:color w:val="000000"/>
          <w:sz w:val="28"/>
        </w:rPr>
        <w:t>siguiente:</w:t>
      </w:r>
      <w:r w:rsidR="00261D73">
        <w:rPr>
          <w:color w:val="000000"/>
          <w:sz w:val="28"/>
        </w:rPr>
        <w:t xml:space="preserve"> </w:t>
      </w:r>
    </w:p>
    <w:p w14:paraId="0E612C68" w14:textId="77777777" w:rsidR="00B22835" w:rsidRPr="00B22835" w:rsidRDefault="00B22835" w:rsidP="00CF5D10">
      <w:pPr>
        <w:jc w:val="both"/>
      </w:pPr>
    </w:p>
    <w:p w14:paraId="40F155BE" w14:textId="77777777" w:rsidR="00F425DC" w:rsidRDefault="00261D73" w:rsidP="00CF5D10">
      <w:pPr>
        <w:pStyle w:val="Ttulo1"/>
      </w:pPr>
      <w:r>
        <w:t>A.-</w:t>
      </w:r>
      <w:r w:rsidR="007A1818">
        <w:t xml:space="preserve"> </w:t>
      </w:r>
      <w:r w:rsidR="00F425DC">
        <w:t>DIRECTORIO</w:t>
      </w:r>
    </w:p>
    <w:p w14:paraId="05732A33" w14:textId="77777777" w:rsidR="00F425DC" w:rsidRDefault="00F425DC" w:rsidP="00CF5D10">
      <w:pPr>
        <w:jc w:val="both"/>
        <w:rPr>
          <w:color w:val="000000"/>
          <w:sz w:val="28"/>
        </w:rPr>
      </w:pPr>
    </w:p>
    <w:p w14:paraId="2E26A7A4" w14:textId="77777777" w:rsidR="00F425DC" w:rsidRDefault="00F425DC" w:rsidP="00CF5D10">
      <w:pPr>
        <w:jc w:val="both"/>
        <w:rPr>
          <w:color w:val="000000"/>
          <w:sz w:val="28"/>
        </w:rPr>
      </w:pPr>
      <w:r>
        <w:rPr>
          <w:color w:val="000000"/>
          <w:sz w:val="28"/>
        </w:rPr>
        <w:t xml:space="preserve">El Directorio </w:t>
      </w:r>
      <w:r w:rsidR="00F314C8">
        <w:rPr>
          <w:color w:val="000000"/>
          <w:sz w:val="28"/>
        </w:rPr>
        <w:t xml:space="preserve">es el órgano superior de administración y </w:t>
      </w:r>
      <w:r>
        <w:rPr>
          <w:color w:val="000000"/>
          <w:sz w:val="28"/>
        </w:rPr>
        <w:t>cump</w:t>
      </w:r>
      <w:r w:rsidR="00F314C8">
        <w:rPr>
          <w:color w:val="000000"/>
          <w:sz w:val="28"/>
        </w:rPr>
        <w:t>le</w:t>
      </w:r>
      <w:r>
        <w:rPr>
          <w:color w:val="000000"/>
          <w:sz w:val="28"/>
        </w:rPr>
        <w:t xml:space="preserve"> funciones de definición de políticas generales y de difusión de </w:t>
      </w:r>
      <w:smartTag w:uri="urn:schemas-microsoft-com:office:smarttags" w:element="PersonName">
        <w:smartTagPr>
          <w:attr w:name="ProductID" w:val="la Corporaci￳n. Para"/>
        </w:smartTagPr>
        <w:r>
          <w:rPr>
            <w:color w:val="000000"/>
            <w:sz w:val="28"/>
          </w:rPr>
          <w:t>la Corporación. Para</w:t>
        </w:r>
      </w:smartTag>
      <w:r>
        <w:rPr>
          <w:color w:val="000000"/>
          <w:sz w:val="28"/>
        </w:rPr>
        <w:t xml:space="preserve"> ello se busca contar co</w:t>
      </w:r>
      <w:r w:rsidR="008C22E3">
        <w:rPr>
          <w:color w:val="000000"/>
          <w:sz w:val="28"/>
        </w:rPr>
        <w:t>mo</w:t>
      </w:r>
      <w:r>
        <w:rPr>
          <w:color w:val="000000"/>
          <w:sz w:val="28"/>
        </w:rPr>
        <w:t xml:space="preserve"> directores </w:t>
      </w:r>
      <w:r w:rsidR="008C22E3">
        <w:rPr>
          <w:color w:val="000000"/>
          <w:sz w:val="28"/>
        </w:rPr>
        <w:t xml:space="preserve">a </w:t>
      </w:r>
      <w:r>
        <w:rPr>
          <w:color w:val="000000"/>
          <w:sz w:val="28"/>
        </w:rPr>
        <w:t>personas de probada capacidad personal</w:t>
      </w:r>
      <w:r w:rsidR="00A1502F">
        <w:rPr>
          <w:color w:val="000000"/>
          <w:sz w:val="28"/>
        </w:rPr>
        <w:t>,</w:t>
      </w:r>
      <w:r>
        <w:rPr>
          <w:color w:val="000000"/>
          <w:sz w:val="28"/>
        </w:rPr>
        <w:t xml:space="preserve"> profesional y </w:t>
      </w:r>
      <w:r w:rsidR="00A1502F">
        <w:rPr>
          <w:color w:val="000000"/>
          <w:sz w:val="28"/>
        </w:rPr>
        <w:t xml:space="preserve">emocional </w:t>
      </w:r>
      <w:r>
        <w:rPr>
          <w:color w:val="000000"/>
          <w:sz w:val="28"/>
        </w:rPr>
        <w:t>que sientan como propia la motivación que tuvieron los fundadores.</w:t>
      </w:r>
    </w:p>
    <w:p w14:paraId="1BFA1280" w14:textId="77777777" w:rsidR="00261D73" w:rsidRDefault="00261D73" w:rsidP="00CF5D10">
      <w:pPr>
        <w:jc w:val="both"/>
        <w:rPr>
          <w:sz w:val="28"/>
        </w:rPr>
      </w:pPr>
    </w:p>
    <w:p w14:paraId="63A47CC2" w14:textId="1AB66B0C" w:rsidR="00F425DC" w:rsidRDefault="00F425DC" w:rsidP="00CF5D10">
      <w:pPr>
        <w:jc w:val="both"/>
        <w:rPr>
          <w:sz w:val="28"/>
        </w:rPr>
      </w:pPr>
      <w:r>
        <w:rPr>
          <w:sz w:val="28"/>
        </w:rPr>
        <w:t xml:space="preserve">La Corporación fue </w:t>
      </w:r>
      <w:r w:rsidR="00B22E8B">
        <w:rPr>
          <w:sz w:val="28"/>
        </w:rPr>
        <w:t>administrada durante el año 20</w:t>
      </w:r>
      <w:r w:rsidR="00A1502F">
        <w:rPr>
          <w:sz w:val="28"/>
        </w:rPr>
        <w:t>1</w:t>
      </w:r>
      <w:r w:rsidR="00B93F9C">
        <w:rPr>
          <w:sz w:val="28"/>
        </w:rPr>
        <w:t>8</w:t>
      </w:r>
      <w:r>
        <w:rPr>
          <w:sz w:val="28"/>
        </w:rPr>
        <w:t xml:space="preserve"> por un Directorio </w:t>
      </w:r>
      <w:r w:rsidR="00261D73">
        <w:rPr>
          <w:sz w:val="28"/>
        </w:rPr>
        <w:t xml:space="preserve">elegido por la Asamblea General de Socios y </w:t>
      </w:r>
      <w:r>
        <w:rPr>
          <w:sz w:val="28"/>
        </w:rPr>
        <w:t>compuesto por las siguientes personas:</w:t>
      </w:r>
    </w:p>
    <w:p w14:paraId="6AFF7F41" w14:textId="77777777" w:rsidR="00A043A7" w:rsidRDefault="00A043A7" w:rsidP="00CF5D10">
      <w:pPr>
        <w:jc w:val="both"/>
        <w:rPr>
          <w:sz w:val="28"/>
        </w:rPr>
      </w:pPr>
    </w:p>
    <w:p w14:paraId="64C78DAB" w14:textId="5BA3B363" w:rsidR="00765D0B" w:rsidRDefault="00F425DC" w:rsidP="00CF5D10">
      <w:pPr>
        <w:jc w:val="both"/>
        <w:rPr>
          <w:sz w:val="28"/>
        </w:rPr>
      </w:pPr>
      <w:r>
        <w:rPr>
          <w:sz w:val="28"/>
        </w:rPr>
        <w:t>Presiden</w:t>
      </w:r>
      <w:r w:rsidR="00B22E8B">
        <w:rPr>
          <w:sz w:val="28"/>
        </w:rPr>
        <w:t>te:</w:t>
      </w:r>
      <w:r w:rsidR="00B22E8B">
        <w:rPr>
          <w:sz w:val="28"/>
        </w:rPr>
        <w:tab/>
      </w:r>
      <w:r w:rsidR="00B22E8B">
        <w:rPr>
          <w:sz w:val="28"/>
        </w:rPr>
        <w:tab/>
      </w:r>
      <w:r w:rsidR="00B22E8B">
        <w:rPr>
          <w:sz w:val="28"/>
        </w:rPr>
        <w:tab/>
      </w:r>
      <w:r w:rsidR="00A043A7">
        <w:rPr>
          <w:sz w:val="28"/>
        </w:rPr>
        <w:t>Luis Felipe Ovalle Valdés</w:t>
      </w:r>
      <w:r w:rsidR="00A043A7" w:rsidDel="00A043A7">
        <w:rPr>
          <w:sz w:val="28"/>
        </w:rPr>
        <w:t xml:space="preserve"> </w:t>
      </w:r>
    </w:p>
    <w:p w14:paraId="5692D4E7" w14:textId="3529C18B" w:rsidR="0040370F" w:rsidRDefault="0031581E" w:rsidP="0040370F">
      <w:pPr>
        <w:jc w:val="both"/>
        <w:rPr>
          <w:sz w:val="28"/>
        </w:rPr>
      </w:pPr>
      <w:r>
        <w:rPr>
          <w:sz w:val="28"/>
        </w:rPr>
        <w:t>Vicepresidente:</w:t>
      </w:r>
      <w:r>
        <w:rPr>
          <w:sz w:val="28"/>
        </w:rPr>
        <w:tab/>
      </w:r>
      <w:r>
        <w:rPr>
          <w:sz w:val="28"/>
        </w:rPr>
        <w:tab/>
      </w:r>
      <w:r w:rsidR="00A043A7">
        <w:rPr>
          <w:sz w:val="28"/>
        </w:rPr>
        <w:t xml:space="preserve">Pablo Vicuña Tupper </w:t>
      </w:r>
    </w:p>
    <w:p w14:paraId="59FE7E74" w14:textId="77777777" w:rsidR="00267BE2" w:rsidRDefault="00765D0B" w:rsidP="00CF5D10">
      <w:pPr>
        <w:jc w:val="both"/>
        <w:rPr>
          <w:sz w:val="28"/>
        </w:rPr>
      </w:pPr>
      <w:r>
        <w:rPr>
          <w:sz w:val="28"/>
        </w:rPr>
        <w:t>Tesorero</w:t>
      </w:r>
      <w:r>
        <w:rPr>
          <w:sz w:val="28"/>
        </w:rPr>
        <w:tab/>
      </w:r>
      <w:r>
        <w:rPr>
          <w:sz w:val="28"/>
        </w:rPr>
        <w:tab/>
      </w:r>
      <w:r>
        <w:rPr>
          <w:sz w:val="28"/>
        </w:rPr>
        <w:tab/>
      </w:r>
      <w:r w:rsidR="00267BE2">
        <w:rPr>
          <w:sz w:val="28"/>
        </w:rPr>
        <w:t>Gustavo Favre Domínguez</w:t>
      </w:r>
    </w:p>
    <w:p w14:paraId="176ACC42" w14:textId="2329D545" w:rsidR="00B93F9C" w:rsidRDefault="00765D0B" w:rsidP="00B93F9C">
      <w:pPr>
        <w:jc w:val="both"/>
        <w:rPr>
          <w:sz w:val="28"/>
        </w:rPr>
      </w:pPr>
      <w:r>
        <w:rPr>
          <w:sz w:val="28"/>
        </w:rPr>
        <w:t>Secretario</w:t>
      </w:r>
      <w:r>
        <w:rPr>
          <w:sz w:val="28"/>
        </w:rPr>
        <w:tab/>
      </w:r>
      <w:r>
        <w:rPr>
          <w:sz w:val="28"/>
        </w:rPr>
        <w:tab/>
      </w:r>
      <w:r>
        <w:rPr>
          <w:sz w:val="28"/>
        </w:rPr>
        <w:tab/>
      </w:r>
      <w:r w:rsidR="006278AB">
        <w:rPr>
          <w:sz w:val="28"/>
        </w:rPr>
        <w:t>Pilar Villarino Herrera</w:t>
      </w:r>
    </w:p>
    <w:p w14:paraId="13460E7F" w14:textId="665B501C" w:rsidR="00765D0B" w:rsidRDefault="00765D0B" w:rsidP="00CF5D10">
      <w:pPr>
        <w:jc w:val="both"/>
        <w:rPr>
          <w:sz w:val="28"/>
        </w:rPr>
      </w:pPr>
    </w:p>
    <w:p w14:paraId="01A6D643" w14:textId="77777777" w:rsidR="00B3197E" w:rsidRDefault="00F425DC" w:rsidP="00CF5D10">
      <w:pPr>
        <w:jc w:val="both"/>
        <w:rPr>
          <w:sz w:val="28"/>
        </w:rPr>
      </w:pPr>
      <w:r>
        <w:rPr>
          <w:sz w:val="28"/>
        </w:rPr>
        <w:t>Directore</w:t>
      </w:r>
      <w:r w:rsidR="00AD7401">
        <w:rPr>
          <w:sz w:val="28"/>
        </w:rPr>
        <w:t>s:</w:t>
      </w:r>
      <w:r w:rsidR="00AD7401">
        <w:rPr>
          <w:sz w:val="28"/>
        </w:rPr>
        <w:tab/>
      </w:r>
      <w:r w:rsidR="00AD7401">
        <w:rPr>
          <w:sz w:val="28"/>
        </w:rPr>
        <w:tab/>
      </w:r>
      <w:r w:rsidR="00AD7401">
        <w:rPr>
          <w:sz w:val="28"/>
        </w:rPr>
        <w:tab/>
      </w:r>
      <w:r w:rsidR="0031581E">
        <w:rPr>
          <w:sz w:val="28"/>
        </w:rPr>
        <w:t>Teresa Izquierdo Walker</w:t>
      </w:r>
    </w:p>
    <w:p w14:paraId="60758D2F" w14:textId="0A3B3734" w:rsidR="00A043A7" w:rsidRDefault="00AD7401">
      <w:pPr>
        <w:jc w:val="both"/>
        <w:rPr>
          <w:sz w:val="28"/>
        </w:rPr>
      </w:pPr>
      <w:r>
        <w:rPr>
          <w:sz w:val="28"/>
        </w:rPr>
        <w:tab/>
      </w:r>
      <w:r>
        <w:rPr>
          <w:sz w:val="28"/>
        </w:rPr>
        <w:tab/>
      </w:r>
      <w:r w:rsidR="004565B2">
        <w:rPr>
          <w:sz w:val="28"/>
        </w:rPr>
        <w:tab/>
      </w:r>
      <w:r w:rsidR="004565B2">
        <w:rPr>
          <w:sz w:val="28"/>
        </w:rPr>
        <w:tab/>
      </w:r>
      <w:r w:rsidR="00B93F9C">
        <w:rPr>
          <w:sz w:val="28"/>
        </w:rPr>
        <w:t>Gustavo Ahumada Berthoud</w:t>
      </w:r>
    </w:p>
    <w:p w14:paraId="1D58CF2D" w14:textId="07270560" w:rsidR="00A043A7" w:rsidRDefault="00A043A7" w:rsidP="00DD6A1D">
      <w:pPr>
        <w:ind w:left="2124" w:firstLine="708"/>
        <w:jc w:val="both"/>
        <w:rPr>
          <w:sz w:val="28"/>
        </w:rPr>
      </w:pPr>
      <w:r>
        <w:rPr>
          <w:sz w:val="28"/>
        </w:rPr>
        <w:t>Isabel Paul Pérez</w:t>
      </w:r>
    </w:p>
    <w:p w14:paraId="7310A08D" w14:textId="025529DA" w:rsidR="00A043A7" w:rsidRDefault="00A043A7" w:rsidP="00DD6A1D">
      <w:pPr>
        <w:ind w:left="2124" w:firstLine="708"/>
        <w:jc w:val="both"/>
        <w:rPr>
          <w:sz w:val="28"/>
        </w:rPr>
      </w:pPr>
      <w:r>
        <w:rPr>
          <w:sz w:val="28"/>
        </w:rPr>
        <w:t>Alejandro Bezanilla</w:t>
      </w:r>
    </w:p>
    <w:p w14:paraId="1BADFB7C" w14:textId="1F8E9659" w:rsidR="00152DC5" w:rsidRDefault="00152DC5" w:rsidP="00DD6A1D">
      <w:pPr>
        <w:ind w:left="2124" w:firstLine="708"/>
        <w:jc w:val="both"/>
        <w:rPr>
          <w:sz w:val="28"/>
        </w:rPr>
      </w:pPr>
    </w:p>
    <w:p w14:paraId="4BDD0A70" w14:textId="77777777" w:rsidR="00A043A7" w:rsidRDefault="00A043A7" w:rsidP="00CF5D10">
      <w:pPr>
        <w:ind w:left="2124" w:firstLine="708"/>
        <w:jc w:val="both"/>
        <w:rPr>
          <w:sz w:val="28"/>
        </w:rPr>
      </w:pPr>
    </w:p>
    <w:p w14:paraId="3C2AA987" w14:textId="77777777" w:rsidR="006278AB" w:rsidRDefault="006278AB" w:rsidP="00CF5D10">
      <w:pPr>
        <w:pStyle w:val="Ttulo1"/>
      </w:pPr>
    </w:p>
    <w:p w14:paraId="09DA807B" w14:textId="77777777" w:rsidR="00F425DC" w:rsidRDefault="00261D73" w:rsidP="00CF5D10">
      <w:pPr>
        <w:pStyle w:val="Ttulo1"/>
      </w:pPr>
      <w:r>
        <w:t>B</w:t>
      </w:r>
      <w:r w:rsidR="00B30C8C">
        <w:t xml:space="preserve">.- </w:t>
      </w:r>
      <w:r w:rsidR="00F425DC">
        <w:t>ADMINISTRACIÓN</w:t>
      </w:r>
    </w:p>
    <w:p w14:paraId="1E7F937A" w14:textId="77777777" w:rsidR="00F425DC" w:rsidRDefault="00F425DC" w:rsidP="00CF5D10">
      <w:pPr>
        <w:jc w:val="both"/>
        <w:rPr>
          <w:color w:val="000000"/>
          <w:sz w:val="28"/>
        </w:rPr>
      </w:pPr>
    </w:p>
    <w:p w14:paraId="1F4969EB" w14:textId="5E95C074" w:rsidR="00F425DC" w:rsidRDefault="00F425DC" w:rsidP="00CF5D10">
      <w:pPr>
        <w:jc w:val="both"/>
        <w:rPr>
          <w:color w:val="000000"/>
          <w:sz w:val="28"/>
        </w:rPr>
      </w:pPr>
      <w:r>
        <w:rPr>
          <w:color w:val="000000"/>
          <w:sz w:val="28"/>
        </w:rPr>
        <w:t>La administración cuenta con una Gerente Gene</w:t>
      </w:r>
      <w:r w:rsidR="00121CB3">
        <w:rPr>
          <w:color w:val="000000"/>
          <w:sz w:val="28"/>
        </w:rPr>
        <w:t>ral,</w:t>
      </w:r>
      <w:r w:rsidR="005F0B8F">
        <w:rPr>
          <w:color w:val="000000"/>
          <w:sz w:val="28"/>
        </w:rPr>
        <w:t xml:space="preserve"> </w:t>
      </w:r>
      <w:r w:rsidR="00A67B19">
        <w:rPr>
          <w:color w:val="000000"/>
          <w:sz w:val="28"/>
        </w:rPr>
        <w:t xml:space="preserve">la señora </w:t>
      </w:r>
      <w:r w:rsidR="00C719E6">
        <w:rPr>
          <w:color w:val="000000"/>
          <w:sz w:val="28"/>
        </w:rPr>
        <w:t xml:space="preserve">Paulina Valenzuela Miño </w:t>
      </w:r>
      <w:r>
        <w:rPr>
          <w:color w:val="000000"/>
          <w:sz w:val="28"/>
        </w:rPr>
        <w:t xml:space="preserve">de la cual dependen </w:t>
      </w:r>
      <w:r w:rsidR="00C21415">
        <w:rPr>
          <w:color w:val="000000"/>
          <w:sz w:val="28"/>
        </w:rPr>
        <w:t>cuatro</w:t>
      </w:r>
      <w:r>
        <w:rPr>
          <w:color w:val="000000"/>
          <w:sz w:val="28"/>
        </w:rPr>
        <w:t xml:space="preserve"> áreas:</w:t>
      </w:r>
    </w:p>
    <w:p w14:paraId="5E71117E" w14:textId="77777777" w:rsidR="00877F6F" w:rsidRDefault="00877F6F" w:rsidP="00CF5D10">
      <w:pPr>
        <w:jc w:val="both"/>
        <w:rPr>
          <w:color w:val="000000"/>
          <w:sz w:val="28"/>
        </w:rPr>
      </w:pPr>
    </w:p>
    <w:p w14:paraId="32B906A9" w14:textId="77777777" w:rsidR="00DD654F" w:rsidRPr="00877F6F" w:rsidRDefault="00DD654F" w:rsidP="00CF5D10">
      <w:pPr>
        <w:jc w:val="both"/>
        <w:rPr>
          <w:b/>
          <w:color w:val="000000"/>
          <w:sz w:val="28"/>
        </w:rPr>
      </w:pPr>
      <w:r>
        <w:rPr>
          <w:color w:val="000000"/>
          <w:sz w:val="28"/>
        </w:rPr>
        <w:t xml:space="preserve">      </w:t>
      </w:r>
      <w:r>
        <w:rPr>
          <w:color w:val="000000"/>
          <w:sz w:val="28"/>
        </w:rPr>
        <w:tab/>
      </w:r>
      <w:r>
        <w:rPr>
          <w:color w:val="000000"/>
          <w:sz w:val="28"/>
        </w:rPr>
        <w:tab/>
      </w:r>
      <w:r>
        <w:rPr>
          <w:color w:val="000000"/>
          <w:sz w:val="28"/>
        </w:rPr>
        <w:tab/>
      </w:r>
      <w:r w:rsidRPr="00877F6F">
        <w:rPr>
          <w:b/>
          <w:color w:val="000000"/>
          <w:sz w:val="28"/>
        </w:rPr>
        <w:t>Área Operativa</w:t>
      </w:r>
    </w:p>
    <w:p w14:paraId="7F414CD8" w14:textId="77777777" w:rsidR="00DD654F" w:rsidRPr="00877F6F" w:rsidRDefault="00DD654F" w:rsidP="00CF5D10">
      <w:pPr>
        <w:jc w:val="both"/>
        <w:rPr>
          <w:b/>
          <w:color w:val="000000"/>
          <w:sz w:val="28"/>
        </w:rPr>
      </w:pPr>
      <w:r w:rsidRPr="00877F6F">
        <w:rPr>
          <w:b/>
          <w:color w:val="000000"/>
          <w:sz w:val="28"/>
        </w:rPr>
        <w:t xml:space="preserve">      </w:t>
      </w:r>
      <w:r w:rsidRPr="00877F6F">
        <w:rPr>
          <w:b/>
          <w:color w:val="000000"/>
          <w:sz w:val="28"/>
        </w:rPr>
        <w:tab/>
      </w:r>
      <w:r w:rsidRPr="00877F6F">
        <w:rPr>
          <w:b/>
          <w:color w:val="000000"/>
          <w:sz w:val="28"/>
        </w:rPr>
        <w:tab/>
      </w:r>
      <w:r w:rsidRPr="00877F6F">
        <w:rPr>
          <w:b/>
          <w:color w:val="000000"/>
          <w:sz w:val="28"/>
        </w:rPr>
        <w:tab/>
        <w:t>Área Técnica</w:t>
      </w:r>
    </w:p>
    <w:p w14:paraId="072DF74E" w14:textId="77777777" w:rsidR="00DD654F" w:rsidRDefault="00DD654F" w:rsidP="00CF5D10">
      <w:pPr>
        <w:jc w:val="both"/>
        <w:rPr>
          <w:b/>
          <w:color w:val="000000"/>
          <w:sz w:val="28"/>
        </w:rPr>
      </w:pPr>
      <w:r w:rsidRPr="00877F6F">
        <w:rPr>
          <w:b/>
          <w:color w:val="000000"/>
          <w:sz w:val="28"/>
        </w:rPr>
        <w:t xml:space="preserve">      </w:t>
      </w:r>
      <w:r w:rsidRPr="00877F6F">
        <w:rPr>
          <w:b/>
          <w:color w:val="000000"/>
          <w:sz w:val="28"/>
        </w:rPr>
        <w:tab/>
      </w:r>
      <w:r w:rsidRPr="00877F6F">
        <w:rPr>
          <w:b/>
          <w:color w:val="000000"/>
          <w:sz w:val="28"/>
        </w:rPr>
        <w:tab/>
      </w:r>
      <w:r w:rsidRPr="00877F6F">
        <w:rPr>
          <w:b/>
          <w:color w:val="000000"/>
          <w:sz w:val="28"/>
        </w:rPr>
        <w:tab/>
        <w:t>Área Administración y Finanzas</w:t>
      </w:r>
    </w:p>
    <w:p w14:paraId="09751021" w14:textId="77777777" w:rsidR="00687567" w:rsidRPr="00877F6F" w:rsidRDefault="00687567" w:rsidP="00CF5D10">
      <w:pPr>
        <w:jc w:val="both"/>
        <w:rPr>
          <w:b/>
          <w:color w:val="000000"/>
          <w:sz w:val="28"/>
        </w:rPr>
      </w:pPr>
      <w:r>
        <w:rPr>
          <w:b/>
          <w:color w:val="000000"/>
          <w:sz w:val="28"/>
        </w:rPr>
        <w:tab/>
      </w:r>
      <w:r>
        <w:rPr>
          <w:b/>
          <w:color w:val="000000"/>
          <w:sz w:val="28"/>
        </w:rPr>
        <w:tab/>
      </w:r>
      <w:r>
        <w:rPr>
          <w:b/>
          <w:color w:val="000000"/>
          <w:sz w:val="28"/>
        </w:rPr>
        <w:tab/>
        <w:t>Área Promoción</w:t>
      </w:r>
    </w:p>
    <w:p w14:paraId="6AF87C94" w14:textId="77777777" w:rsidR="00AA0725" w:rsidRDefault="00F425DC" w:rsidP="00CF5D10">
      <w:pPr>
        <w:jc w:val="both"/>
        <w:rPr>
          <w:color w:val="000000"/>
          <w:sz w:val="28"/>
        </w:rPr>
      </w:pPr>
      <w:r>
        <w:rPr>
          <w:color w:val="000000"/>
          <w:sz w:val="28"/>
        </w:rPr>
        <w:t xml:space="preserve"> </w:t>
      </w:r>
    </w:p>
    <w:p w14:paraId="59D03B9D" w14:textId="77777777" w:rsidR="00F425DC" w:rsidRPr="00AA0725" w:rsidRDefault="00DD654F" w:rsidP="00CF5D10">
      <w:pPr>
        <w:jc w:val="both"/>
        <w:rPr>
          <w:color w:val="000000"/>
          <w:sz w:val="28"/>
        </w:rPr>
      </w:pPr>
      <w:r w:rsidRPr="00A15C1E">
        <w:rPr>
          <w:b/>
          <w:color w:val="000000"/>
          <w:sz w:val="28"/>
        </w:rPr>
        <w:t>A)</w:t>
      </w:r>
      <w:r w:rsidR="00AA0725">
        <w:rPr>
          <w:color w:val="000000"/>
          <w:sz w:val="28"/>
        </w:rPr>
        <w:t xml:space="preserve"> </w:t>
      </w:r>
      <w:r w:rsidR="00F425DC">
        <w:rPr>
          <w:b/>
          <w:sz w:val="28"/>
        </w:rPr>
        <w:t>Área Operativa</w:t>
      </w:r>
      <w:r w:rsidR="00F425DC">
        <w:rPr>
          <w:sz w:val="28"/>
        </w:rPr>
        <w:t>:</w:t>
      </w:r>
    </w:p>
    <w:p w14:paraId="248BEDFF" w14:textId="035A7C5A" w:rsidR="00F425DC" w:rsidRDefault="00F425DC" w:rsidP="00CF5D10">
      <w:pPr>
        <w:jc w:val="both"/>
        <w:rPr>
          <w:sz w:val="28"/>
        </w:rPr>
      </w:pPr>
      <w:r>
        <w:rPr>
          <w:sz w:val="28"/>
        </w:rPr>
        <w:t xml:space="preserve">Depende de </w:t>
      </w:r>
      <w:r w:rsidR="000252A9">
        <w:rPr>
          <w:sz w:val="28"/>
        </w:rPr>
        <w:t>la Gerente</w:t>
      </w:r>
      <w:r w:rsidR="00D94FA6">
        <w:rPr>
          <w:sz w:val="28"/>
        </w:rPr>
        <w:t xml:space="preserve"> señora Paulina Valenzuela Miño, Directora del Hogar</w:t>
      </w:r>
      <w:r w:rsidR="00A15C1E">
        <w:rPr>
          <w:sz w:val="28"/>
        </w:rPr>
        <w:t xml:space="preserve">. </w:t>
      </w:r>
      <w:r w:rsidR="00842AF6">
        <w:rPr>
          <w:sz w:val="28"/>
        </w:rPr>
        <w:t xml:space="preserve"> </w:t>
      </w:r>
      <w:r>
        <w:rPr>
          <w:sz w:val="28"/>
        </w:rPr>
        <w:t xml:space="preserve">El área se preocupa de todo el funcionamiento de la casa y de todo los aspectos que se </w:t>
      </w:r>
      <w:r w:rsidR="002416A3">
        <w:rPr>
          <w:sz w:val="28"/>
        </w:rPr>
        <w:t>relacionan con</w:t>
      </w:r>
      <w:r>
        <w:rPr>
          <w:sz w:val="28"/>
        </w:rPr>
        <w:t xml:space="preserve"> los niños esto es, alimentación, salud y bienestar.</w:t>
      </w:r>
    </w:p>
    <w:p w14:paraId="2736220F" w14:textId="77777777" w:rsidR="00F425DC" w:rsidRDefault="00F425DC" w:rsidP="00CF5D10">
      <w:pPr>
        <w:jc w:val="both"/>
        <w:rPr>
          <w:sz w:val="28"/>
        </w:rPr>
      </w:pPr>
      <w:r>
        <w:rPr>
          <w:sz w:val="28"/>
        </w:rPr>
        <w:t>Dependen de esta área los siguientes temas:</w:t>
      </w:r>
    </w:p>
    <w:p w14:paraId="62C56BCB" w14:textId="77777777" w:rsidR="00F425DC" w:rsidRDefault="00F425DC" w:rsidP="00CF5D10">
      <w:pPr>
        <w:numPr>
          <w:ilvl w:val="0"/>
          <w:numId w:val="6"/>
        </w:numPr>
        <w:jc w:val="both"/>
        <w:rPr>
          <w:sz w:val="28"/>
        </w:rPr>
      </w:pPr>
      <w:r>
        <w:rPr>
          <w:sz w:val="28"/>
        </w:rPr>
        <w:t>Voluntariado</w:t>
      </w:r>
    </w:p>
    <w:p w14:paraId="4AC53C7D" w14:textId="77777777" w:rsidR="00F425DC" w:rsidRDefault="00F425DC" w:rsidP="00CF5D10">
      <w:pPr>
        <w:numPr>
          <w:ilvl w:val="0"/>
          <w:numId w:val="6"/>
        </w:numPr>
        <w:jc w:val="both"/>
        <w:rPr>
          <w:sz w:val="28"/>
        </w:rPr>
      </w:pPr>
      <w:r>
        <w:rPr>
          <w:sz w:val="28"/>
        </w:rPr>
        <w:t>Casa</w:t>
      </w:r>
    </w:p>
    <w:p w14:paraId="0BAE56EA" w14:textId="77777777" w:rsidR="000A127C" w:rsidRDefault="000A127C" w:rsidP="00CF5D10">
      <w:pPr>
        <w:numPr>
          <w:ilvl w:val="0"/>
          <w:numId w:val="6"/>
        </w:numPr>
        <w:jc w:val="both"/>
        <w:rPr>
          <w:sz w:val="28"/>
        </w:rPr>
      </w:pPr>
      <w:r>
        <w:rPr>
          <w:sz w:val="28"/>
        </w:rPr>
        <w:t xml:space="preserve">Alimentación y Nutrición </w:t>
      </w:r>
    </w:p>
    <w:p w14:paraId="3A48F7C5" w14:textId="77777777" w:rsidR="00C43B25" w:rsidRDefault="001C469F" w:rsidP="00CF5D10">
      <w:pPr>
        <w:numPr>
          <w:ilvl w:val="0"/>
          <w:numId w:val="6"/>
        </w:numPr>
        <w:jc w:val="both"/>
        <w:rPr>
          <w:sz w:val="28"/>
        </w:rPr>
      </w:pPr>
      <w:r>
        <w:rPr>
          <w:sz w:val="28"/>
        </w:rPr>
        <w:t>Pediatra</w:t>
      </w:r>
      <w:r w:rsidR="000A127C">
        <w:rPr>
          <w:sz w:val="28"/>
        </w:rPr>
        <w:t xml:space="preserve"> </w:t>
      </w:r>
    </w:p>
    <w:p w14:paraId="1C561337" w14:textId="79744A8B" w:rsidR="001C469F" w:rsidRDefault="000252A9" w:rsidP="00CF5D10">
      <w:pPr>
        <w:numPr>
          <w:ilvl w:val="0"/>
          <w:numId w:val="6"/>
        </w:numPr>
        <w:jc w:val="both"/>
        <w:rPr>
          <w:sz w:val="28"/>
        </w:rPr>
      </w:pPr>
      <w:r>
        <w:rPr>
          <w:sz w:val="28"/>
        </w:rPr>
        <w:t>Kinesiólogo</w:t>
      </w:r>
    </w:p>
    <w:p w14:paraId="2D2BE5DF" w14:textId="77777777" w:rsidR="008C22E3" w:rsidRDefault="00842AF6" w:rsidP="00CF5D10">
      <w:pPr>
        <w:numPr>
          <w:ilvl w:val="0"/>
          <w:numId w:val="6"/>
        </w:numPr>
        <w:jc w:val="both"/>
        <w:rPr>
          <w:sz w:val="28"/>
        </w:rPr>
      </w:pPr>
      <w:r w:rsidRPr="00062574">
        <w:rPr>
          <w:sz w:val="28"/>
        </w:rPr>
        <w:t>Educ</w:t>
      </w:r>
      <w:r w:rsidR="00D374C2" w:rsidRPr="00062574">
        <w:rPr>
          <w:sz w:val="28"/>
        </w:rPr>
        <w:t>ac</w:t>
      </w:r>
      <w:r w:rsidRPr="00062574">
        <w:rPr>
          <w:sz w:val="28"/>
        </w:rPr>
        <w:t>ión</w:t>
      </w:r>
      <w:r w:rsidR="00160F95" w:rsidRPr="00062574">
        <w:rPr>
          <w:sz w:val="28"/>
        </w:rPr>
        <w:t xml:space="preserve"> de Párvulos</w:t>
      </w:r>
    </w:p>
    <w:p w14:paraId="081E5B08" w14:textId="77777777" w:rsidR="001A7181" w:rsidRDefault="001A7181" w:rsidP="001A7181">
      <w:pPr>
        <w:ind w:left="360"/>
        <w:jc w:val="both"/>
        <w:rPr>
          <w:sz w:val="28"/>
        </w:rPr>
      </w:pPr>
    </w:p>
    <w:p w14:paraId="0F96EC2B" w14:textId="77777777" w:rsidR="004A6EEA" w:rsidRDefault="004A6EEA" w:rsidP="004565B2">
      <w:pPr>
        <w:numPr>
          <w:ilvl w:val="0"/>
          <w:numId w:val="3"/>
        </w:numPr>
        <w:tabs>
          <w:tab w:val="clear" w:pos="360"/>
          <w:tab w:val="num" w:pos="720"/>
        </w:tabs>
        <w:ind w:left="720"/>
        <w:jc w:val="both"/>
        <w:rPr>
          <w:b/>
          <w:sz w:val="28"/>
        </w:rPr>
      </w:pPr>
      <w:r>
        <w:rPr>
          <w:b/>
          <w:sz w:val="28"/>
        </w:rPr>
        <w:t>Voluntariado</w:t>
      </w:r>
    </w:p>
    <w:p w14:paraId="2BEEF22F" w14:textId="77777777" w:rsidR="004A6EEA" w:rsidRDefault="004A6EEA" w:rsidP="00CF5D10">
      <w:pPr>
        <w:jc w:val="both"/>
        <w:rPr>
          <w:color w:val="000000"/>
          <w:sz w:val="28"/>
        </w:rPr>
      </w:pPr>
      <w:r>
        <w:rPr>
          <w:color w:val="000000"/>
          <w:sz w:val="28"/>
        </w:rPr>
        <w:tab/>
        <w:t xml:space="preserve">Como en años anteriores la ayuda voluntaria se ha concentrado en </w:t>
      </w:r>
      <w:r>
        <w:rPr>
          <w:color w:val="000000"/>
          <w:sz w:val="28"/>
        </w:rPr>
        <w:tab/>
        <w:t xml:space="preserve">las actividades de cuidado de los niños y en tareas de la casa, </w:t>
      </w:r>
      <w:r>
        <w:rPr>
          <w:color w:val="000000"/>
          <w:sz w:val="28"/>
        </w:rPr>
        <w:tab/>
        <w:t xml:space="preserve">teniendo también apoyo de voluntarias que participan en la </w:t>
      </w:r>
      <w:r>
        <w:rPr>
          <w:color w:val="000000"/>
          <w:sz w:val="28"/>
        </w:rPr>
        <w:tab/>
        <w:t>organización de eventos.</w:t>
      </w:r>
    </w:p>
    <w:p w14:paraId="08CDB045" w14:textId="77777777" w:rsidR="004565B2" w:rsidRDefault="004565B2" w:rsidP="004565B2">
      <w:pPr>
        <w:ind w:left="705"/>
        <w:jc w:val="both"/>
        <w:rPr>
          <w:color w:val="000000"/>
          <w:sz w:val="28"/>
        </w:rPr>
      </w:pPr>
      <w:r>
        <w:rPr>
          <w:color w:val="000000"/>
          <w:sz w:val="28"/>
        </w:rPr>
        <w:t>Las encargadas del voluntariado son la Sra. Paulina Valenzuela Miño y Luz María Medina García.</w:t>
      </w:r>
    </w:p>
    <w:p w14:paraId="55F00D93" w14:textId="77777777" w:rsidR="004A6EEA" w:rsidRDefault="004A6EEA" w:rsidP="00CF5D10">
      <w:pPr>
        <w:numPr>
          <w:ilvl w:val="0"/>
          <w:numId w:val="4"/>
        </w:numPr>
        <w:jc w:val="both"/>
        <w:rPr>
          <w:b/>
          <w:sz w:val="28"/>
        </w:rPr>
      </w:pPr>
      <w:r>
        <w:rPr>
          <w:b/>
          <w:sz w:val="28"/>
        </w:rPr>
        <w:t>Casa</w:t>
      </w:r>
    </w:p>
    <w:p w14:paraId="75459751" w14:textId="77777777" w:rsidR="00261D73" w:rsidRDefault="004A6EEA" w:rsidP="00535C74">
      <w:pPr>
        <w:ind w:left="705"/>
        <w:jc w:val="both"/>
        <w:rPr>
          <w:rFonts w:cs="Times New Roman"/>
          <w:sz w:val="28"/>
          <w:szCs w:val="28"/>
        </w:rPr>
      </w:pPr>
      <w:r w:rsidRPr="00CF5D10">
        <w:rPr>
          <w:rFonts w:cs="Times New Roman"/>
          <w:sz w:val="28"/>
          <w:szCs w:val="28"/>
        </w:rPr>
        <w:t>Esta área se encarga de todos los aspectos relacionados con el</w:t>
      </w:r>
      <w:r w:rsidR="00CF5D10" w:rsidRPr="00CF5D10">
        <w:rPr>
          <w:rFonts w:cs="Times New Roman"/>
          <w:sz w:val="28"/>
          <w:szCs w:val="28"/>
        </w:rPr>
        <w:t xml:space="preserve"> </w:t>
      </w:r>
      <w:r w:rsidR="00603083" w:rsidRPr="00CF5D10">
        <w:rPr>
          <w:rFonts w:cs="Times New Roman"/>
          <w:sz w:val="28"/>
          <w:szCs w:val="28"/>
        </w:rPr>
        <w:t>f</w:t>
      </w:r>
      <w:r w:rsidRPr="00CF5D10">
        <w:rPr>
          <w:rFonts w:cs="Times New Roman"/>
          <w:sz w:val="28"/>
          <w:szCs w:val="28"/>
        </w:rPr>
        <w:t>uncionamiento práctico de la casa.</w:t>
      </w:r>
      <w:r w:rsidR="00CF5D10" w:rsidRPr="00CF5D10">
        <w:rPr>
          <w:rFonts w:cs="Times New Roman"/>
          <w:sz w:val="28"/>
          <w:szCs w:val="28"/>
        </w:rPr>
        <w:t xml:space="preserve"> </w:t>
      </w:r>
      <w:r w:rsidR="00535C74">
        <w:rPr>
          <w:rFonts w:cs="Times New Roman"/>
          <w:sz w:val="28"/>
          <w:szCs w:val="28"/>
        </w:rPr>
        <w:t xml:space="preserve"> </w:t>
      </w:r>
    </w:p>
    <w:p w14:paraId="09CAF33E" w14:textId="77777777" w:rsidR="00261D73" w:rsidRPr="00261D73" w:rsidRDefault="00261D73" w:rsidP="00535C74">
      <w:pPr>
        <w:ind w:left="705"/>
        <w:jc w:val="both"/>
        <w:rPr>
          <w:rFonts w:cs="Times New Roman"/>
          <w:b/>
          <w:sz w:val="28"/>
          <w:szCs w:val="28"/>
        </w:rPr>
      </w:pPr>
      <w:r w:rsidRPr="00261D73">
        <w:rPr>
          <w:rFonts w:cs="Times New Roman"/>
          <w:b/>
          <w:sz w:val="28"/>
          <w:szCs w:val="28"/>
        </w:rPr>
        <w:t xml:space="preserve">Donaciones recibidas </w:t>
      </w:r>
    </w:p>
    <w:p w14:paraId="49E24BE4" w14:textId="2687B460" w:rsidR="00CF5D10" w:rsidRDefault="00F75336" w:rsidP="00535C74">
      <w:pPr>
        <w:ind w:left="705"/>
        <w:jc w:val="both"/>
        <w:rPr>
          <w:rFonts w:cs="Times New Roman"/>
          <w:sz w:val="28"/>
          <w:szCs w:val="28"/>
        </w:rPr>
      </w:pPr>
      <w:r>
        <w:rPr>
          <w:rFonts w:cs="Times New Roman"/>
          <w:sz w:val="28"/>
          <w:szCs w:val="28"/>
        </w:rPr>
        <w:t>En virtud de</w:t>
      </w:r>
      <w:r w:rsidR="004A6EEA" w:rsidRPr="00CF5D10">
        <w:rPr>
          <w:rFonts w:cs="Times New Roman"/>
          <w:sz w:val="28"/>
          <w:szCs w:val="28"/>
        </w:rPr>
        <w:t xml:space="preserve"> las necesidades del </w:t>
      </w:r>
      <w:r w:rsidR="001A7181">
        <w:rPr>
          <w:rFonts w:cs="Times New Roman"/>
          <w:sz w:val="28"/>
          <w:szCs w:val="28"/>
        </w:rPr>
        <w:t>Hogar se recibieron donaciones para comprar</w:t>
      </w:r>
      <w:r w:rsidR="001723D1">
        <w:rPr>
          <w:rFonts w:cs="Times New Roman"/>
          <w:sz w:val="28"/>
          <w:szCs w:val="28"/>
        </w:rPr>
        <w:t xml:space="preserve"> suministros o</w:t>
      </w:r>
      <w:r w:rsidR="00535C74">
        <w:rPr>
          <w:rFonts w:cs="Times New Roman"/>
          <w:sz w:val="28"/>
          <w:szCs w:val="28"/>
        </w:rPr>
        <w:t xml:space="preserve">, implementar </w:t>
      </w:r>
      <w:r w:rsidR="001A7181">
        <w:rPr>
          <w:rFonts w:cs="Times New Roman"/>
          <w:sz w:val="28"/>
          <w:szCs w:val="28"/>
        </w:rPr>
        <w:t>o arreglar</w:t>
      </w:r>
      <w:r w:rsidR="00535C74">
        <w:rPr>
          <w:rFonts w:cs="Times New Roman"/>
          <w:sz w:val="28"/>
          <w:szCs w:val="28"/>
        </w:rPr>
        <w:t xml:space="preserve"> las dependencias del Hogar </w:t>
      </w:r>
      <w:r w:rsidR="004A6EEA" w:rsidRPr="00CF5D10">
        <w:rPr>
          <w:rFonts w:cs="Times New Roman"/>
          <w:sz w:val="28"/>
          <w:szCs w:val="28"/>
        </w:rPr>
        <w:t>durante el año 201</w:t>
      </w:r>
      <w:r w:rsidR="00152DC5">
        <w:rPr>
          <w:rFonts w:cs="Times New Roman"/>
          <w:sz w:val="28"/>
          <w:szCs w:val="28"/>
        </w:rPr>
        <w:t>9</w:t>
      </w:r>
      <w:r w:rsidR="00535C74">
        <w:rPr>
          <w:rFonts w:cs="Times New Roman"/>
          <w:sz w:val="28"/>
          <w:szCs w:val="28"/>
        </w:rPr>
        <w:t>.</w:t>
      </w:r>
      <w:r w:rsidR="00535C74" w:rsidRPr="00CF5D10">
        <w:rPr>
          <w:rFonts w:cs="Times New Roman"/>
          <w:sz w:val="28"/>
          <w:szCs w:val="28"/>
        </w:rPr>
        <w:t xml:space="preserve"> </w:t>
      </w:r>
    </w:p>
    <w:p w14:paraId="098656C7" w14:textId="77777777" w:rsidR="00F75336" w:rsidRDefault="00261D73" w:rsidP="00535C74">
      <w:pPr>
        <w:ind w:left="705"/>
        <w:jc w:val="both"/>
        <w:rPr>
          <w:rFonts w:cs="Times New Roman"/>
          <w:sz w:val="28"/>
          <w:szCs w:val="28"/>
        </w:rPr>
      </w:pPr>
      <w:r>
        <w:rPr>
          <w:rFonts w:cs="Times New Roman"/>
          <w:sz w:val="28"/>
          <w:szCs w:val="28"/>
        </w:rPr>
        <w:t>Entre l</w:t>
      </w:r>
      <w:r w:rsidR="00F75336">
        <w:rPr>
          <w:rFonts w:cs="Times New Roman"/>
          <w:sz w:val="28"/>
          <w:szCs w:val="28"/>
        </w:rPr>
        <w:t>as principales instituciones y empresas que generosamente contribuyeron durante el presente ejercicio</w:t>
      </w:r>
      <w:r>
        <w:rPr>
          <w:rFonts w:cs="Times New Roman"/>
          <w:sz w:val="28"/>
          <w:szCs w:val="28"/>
        </w:rPr>
        <w:t>,</w:t>
      </w:r>
      <w:r w:rsidR="00F75336">
        <w:rPr>
          <w:rFonts w:cs="Times New Roman"/>
          <w:sz w:val="28"/>
          <w:szCs w:val="28"/>
        </w:rPr>
        <w:t xml:space="preserve"> se encuentran</w:t>
      </w:r>
      <w:r>
        <w:rPr>
          <w:rFonts w:cs="Times New Roman"/>
          <w:sz w:val="28"/>
          <w:szCs w:val="28"/>
        </w:rPr>
        <w:t xml:space="preserve"> las siguientes</w:t>
      </w:r>
      <w:r w:rsidR="00F75336">
        <w:rPr>
          <w:rFonts w:cs="Times New Roman"/>
          <w:sz w:val="28"/>
          <w:szCs w:val="28"/>
        </w:rPr>
        <w:t>:</w:t>
      </w:r>
    </w:p>
    <w:p w14:paraId="01BBC7D2" w14:textId="153D1EB9" w:rsidR="001C469F" w:rsidRDefault="00CC3D92" w:rsidP="00CF5D10">
      <w:pPr>
        <w:numPr>
          <w:ilvl w:val="0"/>
          <w:numId w:val="4"/>
        </w:numPr>
        <w:ind w:right="-1"/>
        <w:jc w:val="both"/>
        <w:rPr>
          <w:rFonts w:cs="Times New Roman"/>
          <w:sz w:val="28"/>
          <w:szCs w:val="28"/>
        </w:rPr>
      </w:pPr>
      <w:r w:rsidRPr="00CF5D10">
        <w:rPr>
          <w:rFonts w:cs="Times New Roman"/>
          <w:b/>
          <w:bCs/>
          <w:sz w:val="28"/>
          <w:szCs w:val="28"/>
        </w:rPr>
        <w:t xml:space="preserve">S.C. Johnson And Son Chile Ltda., </w:t>
      </w:r>
      <w:r w:rsidRPr="00CF5D10">
        <w:rPr>
          <w:rFonts w:cs="Times New Roman"/>
          <w:bCs/>
          <w:sz w:val="28"/>
          <w:szCs w:val="28"/>
        </w:rPr>
        <w:t>qu</w:t>
      </w:r>
      <w:r w:rsidR="004A6EEA" w:rsidRPr="00CF5D10">
        <w:rPr>
          <w:rFonts w:cs="Times New Roman"/>
          <w:sz w:val="28"/>
          <w:szCs w:val="28"/>
        </w:rPr>
        <w:t>ien financió</w:t>
      </w:r>
      <w:r w:rsidR="00CF5D10">
        <w:rPr>
          <w:rFonts w:cs="Times New Roman"/>
          <w:sz w:val="28"/>
          <w:szCs w:val="28"/>
        </w:rPr>
        <w:t xml:space="preserve"> </w:t>
      </w:r>
      <w:r w:rsidR="001C469F" w:rsidRPr="00CF5D10">
        <w:rPr>
          <w:rFonts w:cs="Times New Roman"/>
          <w:sz w:val="28"/>
          <w:szCs w:val="28"/>
        </w:rPr>
        <w:t>con dinero</w:t>
      </w:r>
      <w:r w:rsidR="004A6EEA" w:rsidRPr="00CF5D10">
        <w:rPr>
          <w:rFonts w:cs="Times New Roman"/>
          <w:sz w:val="28"/>
          <w:szCs w:val="28"/>
        </w:rPr>
        <w:t xml:space="preserve"> </w:t>
      </w:r>
      <w:r w:rsidR="00C07F02">
        <w:rPr>
          <w:rFonts w:cs="Times New Roman"/>
          <w:sz w:val="28"/>
          <w:szCs w:val="28"/>
        </w:rPr>
        <w:t xml:space="preserve">para </w:t>
      </w:r>
      <w:r w:rsidR="003C2728">
        <w:rPr>
          <w:rFonts w:cs="Times New Roman"/>
          <w:sz w:val="28"/>
          <w:szCs w:val="28"/>
        </w:rPr>
        <w:t>la compra de</w:t>
      </w:r>
      <w:r w:rsidR="00191652">
        <w:rPr>
          <w:rFonts w:cs="Times New Roman"/>
          <w:sz w:val="28"/>
          <w:szCs w:val="28"/>
        </w:rPr>
        <w:t xml:space="preserve"> uniformes del pers</w:t>
      </w:r>
      <w:r w:rsidR="004565B2">
        <w:rPr>
          <w:rFonts w:cs="Times New Roman"/>
          <w:sz w:val="28"/>
          <w:szCs w:val="28"/>
        </w:rPr>
        <w:t xml:space="preserve">onal, </w:t>
      </w:r>
      <w:r w:rsidR="00A72A8C">
        <w:rPr>
          <w:rFonts w:cs="Times New Roman"/>
          <w:sz w:val="28"/>
          <w:szCs w:val="28"/>
        </w:rPr>
        <w:t xml:space="preserve">reparaciones y mantenciones de la casa, </w:t>
      </w:r>
      <w:r w:rsidR="004565B2">
        <w:rPr>
          <w:rFonts w:cs="Times New Roman"/>
          <w:sz w:val="28"/>
          <w:szCs w:val="28"/>
        </w:rPr>
        <w:t>entre otros.</w:t>
      </w:r>
    </w:p>
    <w:p w14:paraId="7D9F09A5" w14:textId="6F3EF7C5" w:rsidR="004565B2" w:rsidRDefault="00071F07" w:rsidP="00CF5D10">
      <w:pPr>
        <w:pStyle w:val="Textoindependiente2"/>
        <w:numPr>
          <w:ilvl w:val="0"/>
          <w:numId w:val="4"/>
        </w:numPr>
        <w:ind w:right="-1"/>
        <w:jc w:val="both"/>
        <w:rPr>
          <w:rFonts w:ascii="Times New Roman" w:hAnsi="Times New Roman"/>
          <w:sz w:val="28"/>
          <w:szCs w:val="28"/>
        </w:rPr>
      </w:pPr>
      <w:r w:rsidRPr="004565B2">
        <w:rPr>
          <w:rFonts w:ascii="Times New Roman" w:hAnsi="Times New Roman"/>
          <w:b/>
          <w:sz w:val="28"/>
          <w:szCs w:val="28"/>
        </w:rPr>
        <w:t xml:space="preserve">Asociación </w:t>
      </w:r>
      <w:r w:rsidR="00CE2CE0" w:rsidRPr="004565B2">
        <w:rPr>
          <w:rFonts w:ascii="Times New Roman" w:hAnsi="Times New Roman"/>
          <w:b/>
          <w:sz w:val="28"/>
          <w:szCs w:val="28"/>
        </w:rPr>
        <w:t>Internacional de Chile</w:t>
      </w:r>
      <w:r w:rsidR="00E812B1" w:rsidRPr="004565B2">
        <w:rPr>
          <w:rFonts w:ascii="Times New Roman" w:hAnsi="Times New Roman"/>
          <w:sz w:val="28"/>
          <w:szCs w:val="28"/>
        </w:rPr>
        <w:t xml:space="preserve">, </w:t>
      </w:r>
      <w:r w:rsidR="003C2728">
        <w:rPr>
          <w:rFonts w:ascii="Times New Roman" w:hAnsi="Times New Roman"/>
          <w:sz w:val="28"/>
          <w:szCs w:val="28"/>
        </w:rPr>
        <w:t xml:space="preserve">quienes </w:t>
      </w:r>
      <w:r w:rsidR="00E812B1" w:rsidRPr="004565B2">
        <w:rPr>
          <w:rFonts w:ascii="Times New Roman" w:hAnsi="Times New Roman"/>
          <w:sz w:val="28"/>
          <w:szCs w:val="28"/>
        </w:rPr>
        <w:t>colaboraron con</w:t>
      </w:r>
      <w:r w:rsidR="0055672D">
        <w:rPr>
          <w:rFonts w:ascii="Times New Roman" w:hAnsi="Times New Roman"/>
          <w:sz w:val="28"/>
          <w:szCs w:val="28"/>
        </w:rPr>
        <w:t xml:space="preserve"> el financiamiento para la instalación de protecciones en ventanas y puertas del primer piso</w:t>
      </w:r>
      <w:r w:rsidR="004565B2">
        <w:rPr>
          <w:rFonts w:ascii="Times New Roman" w:hAnsi="Times New Roman"/>
          <w:sz w:val="28"/>
          <w:szCs w:val="28"/>
        </w:rPr>
        <w:t xml:space="preserve"> del Hogar.</w:t>
      </w:r>
    </w:p>
    <w:p w14:paraId="76ECEFAF" w14:textId="657B2125" w:rsidR="00A72A8C" w:rsidRDefault="00A72A8C" w:rsidP="00CF5D10">
      <w:pPr>
        <w:pStyle w:val="Textoindependiente2"/>
        <w:numPr>
          <w:ilvl w:val="0"/>
          <w:numId w:val="4"/>
        </w:numPr>
        <w:ind w:right="-1"/>
        <w:jc w:val="both"/>
        <w:rPr>
          <w:rFonts w:ascii="Times New Roman" w:hAnsi="Times New Roman"/>
          <w:sz w:val="28"/>
          <w:szCs w:val="28"/>
        </w:rPr>
      </w:pPr>
      <w:r>
        <w:rPr>
          <w:rFonts w:ascii="Times New Roman" w:hAnsi="Times New Roman"/>
          <w:b/>
          <w:sz w:val="28"/>
          <w:szCs w:val="28"/>
        </w:rPr>
        <w:t xml:space="preserve">Municipalidad de Nuñoa </w:t>
      </w:r>
      <w:r>
        <w:rPr>
          <w:rFonts w:ascii="Times New Roman" w:hAnsi="Times New Roman"/>
          <w:sz w:val="28"/>
          <w:szCs w:val="28"/>
        </w:rPr>
        <w:t>aportaron para cancelas algunos gastos de honorarios.</w:t>
      </w:r>
    </w:p>
    <w:p w14:paraId="5DB43A79" w14:textId="324D0780" w:rsidR="0055672D" w:rsidRDefault="0055672D" w:rsidP="00CF5D10">
      <w:pPr>
        <w:pStyle w:val="Textoindependiente2"/>
        <w:numPr>
          <w:ilvl w:val="0"/>
          <w:numId w:val="4"/>
        </w:numPr>
        <w:ind w:right="-1"/>
        <w:jc w:val="both"/>
        <w:rPr>
          <w:rFonts w:ascii="Times New Roman" w:hAnsi="Times New Roman"/>
          <w:sz w:val="28"/>
          <w:szCs w:val="28"/>
        </w:rPr>
      </w:pPr>
      <w:r>
        <w:rPr>
          <w:rFonts w:ascii="Times New Roman" w:hAnsi="Times New Roman"/>
          <w:b/>
          <w:sz w:val="28"/>
          <w:szCs w:val="28"/>
        </w:rPr>
        <w:t xml:space="preserve">Municipalidad de Las Condes </w:t>
      </w:r>
      <w:r>
        <w:rPr>
          <w:rFonts w:ascii="Times New Roman" w:hAnsi="Times New Roman"/>
          <w:sz w:val="28"/>
          <w:szCs w:val="28"/>
        </w:rPr>
        <w:t>aportaron para cancelar gastos de H</w:t>
      </w:r>
      <w:r w:rsidR="00C860CC">
        <w:rPr>
          <w:rFonts w:ascii="Times New Roman" w:hAnsi="Times New Roman"/>
          <w:sz w:val="28"/>
          <w:szCs w:val="28"/>
        </w:rPr>
        <w:t>onorarios,</w:t>
      </w:r>
      <w:r>
        <w:rPr>
          <w:rFonts w:ascii="Times New Roman" w:hAnsi="Times New Roman"/>
          <w:sz w:val="28"/>
          <w:szCs w:val="28"/>
        </w:rPr>
        <w:t xml:space="preserve"> </w:t>
      </w:r>
      <w:r w:rsidR="00D03C7A">
        <w:rPr>
          <w:rFonts w:ascii="Times New Roman" w:hAnsi="Times New Roman"/>
          <w:sz w:val="28"/>
          <w:szCs w:val="28"/>
        </w:rPr>
        <w:t>artículos de aseo</w:t>
      </w:r>
      <w:r>
        <w:rPr>
          <w:rFonts w:ascii="Times New Roman" w:hAnsi="Times New Roman"/>
          <w:sz w:val="28"/>
          <w:szCs w:val="28"/>
        </w:rPr>
        <w:t>.</w:t>
      </w:r>
    </w:p>
    <w:p w14:paraId="63D9EB01" w14:textId="4C3086AD" w:rsidR="00C860CC" w:rsidRPr="00D03C7A" w:rsidRDefault="00C860CC" w:rsidP="00CF5D10">
      <w:pPr>
        <w:pStyle w:val="Textoindependiente2"/>
        <w:numPr>
          <w:ilvl w:val="0"/>
          <w:numId w:val="4"/>
        </w:numPr>
        <w:ind w:right="-1"/>
        <w:jc w:val="both"/>
        <w:rPr>
          <w:rFonts w:ascii="Times New Roman" w:hAnsi="Times New Roman"/>
          <w:b/>
          <w:sz w:val="24"/>
          <w:szCs w:val="24"/>
        </w:rPr>
      </w:pPr>
      <w:r w:rsidRPr="00D03C7A">
        <w:rPr>
          <w:rFonts w:ascii="Times New Roman" w:hAnsi="Times New Roman"/>
          <w:b/>
          <w:color w:val="000000"/>
          <w:sz w:val="24"/>
          <w:szCs w:val="24"/>
          <w:shd w:val="clear" w:color="auto" w:fill="FFFFFF"/>
        </w:rPr>
        <w:t>MSC - MEDITERRANEAN SHIPPING COMPANY (CHILE) S.A.</w:t>
      </w:r>
      <w:r w:rsidR="00D03C7A">
        <w:rPr>
          <w:rFonts w:ascii="Times New Roman" w:hAnsi="Times New Roman"/>
          <w:b/>
          <w:color w:val="000000"/>
          <w:sz w:val="24"/>
          <w:szCs w:val="24"/>
          <w:shd w:val="clear" w:color="auto" w:fill="FFFFFF"/>
        </w:rPr>
        <w:t xml:space="preserve"> </w:t>
      </w:r>
      <w:r w:rsidR="00D03C7A">
        <w:rPr>
          <w:rFonts w:ascii="Times New Roman" w:hAnsi="Times New Roman"/>
          <w:b/>
          <w:color w:val="000000"/>
          <w:sz w:val="28"/>
          <w:szCs w:val="28"/>
          <w:shd w:val="clear" w:color="auto" w:fill="FFFFFF"/>
        </w:rPr>
        <w:t xml:space="preserve"> </w:t>
      </w:r>
      <w:r w:rsidR="00D03C7A">
        <w:rPr>
          <w:rFonts w:ascii="Times New Roman" w:hAnsi="Times New Roman"/>
          <w:color w:val="000000"/>
          <w:sz w:val="28"/>
          <w:szCs w:val="28"/>
          <w:shd w:val="clear" w:color="auto" w:fill="FFFFFF"/>
        </w:rPr>
        <w:t>quien financió con dinero para financiar compra de pañales, leche, medicamentos, artículos escolares.</w:t>
      </w:r>
    </w:p>
    <w:p w14:paraId="59AA87FE" w14:textId="77777777" w:rsidR="00261D73" w:rsidRPr="00D03C7A" w:rsidRDefault="00261D73" w:rsidP="00CF5D10">
      <w:pPr>
        <w:ind w:left="705"/>
        <w:jc w:val="both"/>
        <w:rPr>
          <w:rFonts w:cs="Times New Roman"/>
          <w:b/>
          <w:sz w:val="24"/>
          <w:szCs w:val="24"/>
          <w:lang w:val="es-ES"/>
        </w:rPr>
      </w:pPr>
    </w:p>
    <w:p w14:paraId="7E30019F" w14:textId="77777777" w:rsidR="00261D73" w:rsidRPr="00261D73" w:rsidRDefault="00261D73" w:rsidP="00CF5D10">
      <w:pPr>
        <w:ind w:left="705"/>
        <w:jc w:val="both"/>
        <w:rPr>
          <w:rFonts w:cs="Times New Roman"/>
          <w:b/>
          <w:sz w:val="28"/>
          <w:szCs w:val="28"/>
          <w:lang w:val="es-ES"/>
        </w:rPr>
      </w:pPr>
      <w:r w:rsidRPr="00261D73">
        <w:rPr>
          <w:rFonts w:cs="Times New Roman"/>
          <w:b/>
          <w:sz w:val="28"/>
          <w:szCs w:val="28"/>
          <w:lang w:val="es-ES"/>
        </w:rPr>
        <w:t xml:space="preserve">Personal </w:t>
      </w:r>
    </w:p>
    <w:p w14:paraId="12BB359D" w14:textId="44A40829" w:rsidR="004A6EEA" w:rsidRDefault="004A6EEA" w:rsidP="00CF5D10">
      <w:pPr>
        <w:jc w:val="both"/>
        <w:rPr>
          <w:rFonts w:cs="Times New Roman"/>
          <w:sz w:val="28"/>
          <w:szCs w:val="28"/>
        </w:rPr>
      </w:pPr>
      <w:r>
        <w:rPr>
          <w:rFonts w:cs="Times New Roman"/>
          <w:sz w:val="28"/>
          <w:szCs w:val="28"/>
        </w:rPr>
        <w:tab/>
        <w:t>E</w:t>
      </w:r>
      <w:r w:rsidRPr="00936AA0">
        <w:rPr>
          <w:rFonts w:cs="Times New Roman"/>
          <w:sz w:val="28"/>
          <w:szCs w:val="28"/>
        </w:rPr>
        <w:t>l personal que trabajó en la casa durante el año 20</w:t>
      </w:r>
      <w:r>
        <w:rPr>
          <w:rFonts w:cs="Times New Roman"/>
          <w:sz w:val="28"/>
          <w:szCs w:val="28"/>
        </w:rPr>
        <w:t>1</w:t>
      </w:r>
      <w:r w:rsidR="00C860CC">
        <w:rPr>
          <w:rFonts w:cs="Times New Roman"/>
          <w:sz w:val="28"/>
          <w:szCs w:val="28"/>
        </w:rPr>
        <w:t>9</w:t>
      </w:r>
      <w:r w:rsidRPr="00936AA0">
        <w:rPr>
          <w:rFonts w:cs="Times New Roman"/>
          <w:sz w:val="28"/>
          <w:szCs w:val="28"/>
        </w:rPr>
        <w:t xml:space="preserve"> es el </w:t>
      </w:r>
      <w:r w:rsidR="00603083">
        <w:rPr>
          <w:rFonts w:cs="Times New Roman"/>
          <w:sz w:val="28"/>
          <w:szCs w:val="28"/>
        </w:rPr>
        <w:tab/>
      </w:r>
      <w:r w:rsidRPr="00936AA0">
        <w:rPr>
          <w:rFonts w:cs="Times New Roman"/>
          <w:sz w:val="28"/>
          <w:szCs w:val="28"/>
        </w:rPr>
        <w:t>siguiente:</w:t>
      </w:r>
    </w:p>
    <w:p w14:paraId="33047D76" w14:textId="77777777" w:rsidR="00E92DD7" w:rsidRPr="00936AA0" w:rsidRDefault="00E92DD7" w:rsidP="00CF5D10">
      <w:pPr>
        <w:jc w:val="both"/>
        <w:rPr>
          <w:rFonts w:cs="Times New Roman"/>
          <w:sz w:val="28"/>
          <w:szCs w:val="28"/>
        </w:rPr>
      </w:pPr>
    </w:p>
    <w:p w14:paraId="4E4DDEE6" w14:textId="77777777" w:rsidR="004A6EEA" w:rsidRPr="00603083" w:rsidRDefault="004A6EEA" w:rsidP="00CF5D10">
      <w:pPr>
        <w:jc w:val="both"/>
        <w:rPr>
          <w:rFonts w:cs="Times New Roman"/>
          <w:sz w:val="28"/>
          <w:szCs w:val="28"/>
        </w:rPr>
      </w:pPr>
      <w:r w:rsidRPr="00936AA0">
        <w:rPr>
          <w:rFonts w:cs="Times New Roman"/>
          <w:sz w:val="28"/>
          <w:szCs w:val="28"/>
        </w:rPr>
        <w:t xml:space="preserve"> </w:t>
      </w:r>
      <w:r w:rsidRPr="00603083">
        <w:rPr>
          <w:rFonts w:cs="Times New Roman"/>
          <w:sz w:val="28"/>
          <w:szCs w:val="28"/>
        </w:rPr>
        <w:t xml:space="preserve"> </w:t>
      </w:r>
      <w:r w:rsidRPr="00603083">
        <w:rPr>
          <w:rFonts w:cs="Times New Roman"/>
          <w:sz w:val="28"/>
          <w:szCs w:val="28"/>
        </w:rPr>
        <w:tab/>
      </w:r>
      <w:r w:rsidRPr="00603083">
        <w:rPr>
          <w:rFonts w:cs="Times New Roman"/>
          <w:sz w:val="28"/>
          <w:szCs w:val="28"/>
          <w:u w:val="single"/>
        </w:rPr>
        <w:t>Cuidadoras de trato directo</w:t>
      </w:r>
      <w:r w:rsidRPr="00603083">
        <w:rPr>
          <w:rFonts w:cs="Times New Roman"/>
          <w:sz w:val="28"/>
          <w:szCs w:val="28"/>
        </w:rPr>
        <w:t xml:space="preserve">: </w:t>
      </w:r>
    </w:p>
    <w:p w14:paraId="1C6CFEE4" w14:textId="77777777" w:rsidR="00D2460E" w:rsidRPr="00E812B1" w:rsidRDefault="00D2460E" w:rsidP="00CF5D10">
      <w:pPr>
        <w:jc w:val="both"/>
        <w:rPr>
          <w:rFonts w:cs="Times New Roman"/>
          <w:sz w:val="28"/>
          <w:szCs w:val="28"/>
        </w:rPr>
      </w:pPr>
      <w:r w:rsidRPr="00E812B1">
        <w:rPr>
          <w:rFonts w:cs="Times New Roman"/>
          <w:sz w:val="28"/>
          <w:szCs w:val="28"/>
        </w:rPr>
        <w:tab/>
        <w:t xml:space="preserve">M. </w:t>
      </w:r>
      <w:smartTag w:uri="urn:schemas-microsoft-com:office:smarttags" w:element="PersonName">
        <w:smartTagPr>
          <w:attr w:name="ProductID" w:val="Cristina Valenzuela"/>
        </w:smartTagPr>
        <w:r w:rsidRPr="00E812B1">
          <w:rPr>
            <w:rFonts w:cs="Times New Roman"/>
            <w:sz w:val="28"/>
            <w:szCs w:val="28"/>
          </w:rPr>
          <w:t>Cristina Valenzuela</w:t>
        </w:r>
      </w:smartTag>
    </w:p>
    <w:p w14:paraId="0402A6EF" w14:textId="293BB55C" w:rsidR="00CD6623" w:rsidRDefault="00D2460E" w:rsidP="00F164A8">
      <w:pPr>
        <w:jc w:val="both"/>
        <w:rPr>
          <w:rFonts w:cs="Times New Roman"/>
          <w:sz w:val="28"/>
          <w:szCs w:val="28"/>
        </w:rPr>
      </w:pPr>
      <w:r w:rsidRPr="00E812B1">
        <w:rPr>
          <w:rFonts w:cs="Times New Roman"/>
          <w:sz w:val="28"/>
          <w:szCs w:val="28"/>
        </w:rPr>
        <w:tab/>
      </w:r>
      <w:r w:rsidR="00524025" w:rsidRPr="00E812B1">
        <w:rPr>
          <w:rFonts w:cs="Times New Roman"/>
          <w:sz w:val="28"/>
          <w:szCs w:val="28"/>
        </w:rPr>
        <w:t>Ruth Morán</w:t>
      </w:r>
      <w:r w:rsidR="00524025" w:rsidRPr="00E812B1">
        <w:rPr>
          <w:rFonts w:cs="Times New Roman"/>
          <w:sz w:val="28"/>
          <w:szCs w:val="28"/>
        </w:rPr>
        <w:tab/>
      </w:r>
      <w:r w:rsidR="00F164A8">
        <w:rPr>
          <w:rFonts w:cs="Times New Roman"/>
          <w:sz w:val="28"/>
          <w:szCs w:val="28"/>
        </w:rPr>
        <w:tab/>
      </w:r>
      <w:r w:rsidR="00F164A8">
        <w:rPr>
          <w:rFonts w:cs="Times New Roman"/>
          <w:sz w:val="28"/>
          <w:szCs w:val="28"/>
        </w:rPr>
        <w:tab/>
      </w:r>
    </w:p>
    <w:p w14:paraId="74CACFE6" w14:textId="77777777" w:rsidR="00CD6623" w:rsidRDefault="00CD6623" w:rsidP="00F164A8">
      <w:pPr>
        <w:jc w:val="both"/>
        <w:rPr>
          <w:rFonts w:cs="Times New Roman"/>
          <w:sz w:val="28"/>
          <w:szCs w:val="28"/>
        </w:rPr>
      </w:pPr>
      <w:r>
        <w:rPr>
          <w:rFonts w:cs="Times New Roman"/>
          <w:sz w:val="28"/>
          <w:szCs w:val="28"/>
        </w:rPr>
        <w:tab/>
        <w:t>Bernarda Navarrete</w:t>
      </w:r>
    </w:p>
    <w:p w14:paraId="2396A9C9" w14:textId="2E17A81B" w:rsidR="00CD6623" w:rsidRDefault="00CD6623" w:rsidP="00F164A8">
      <w:pPr>
        <w:jc w:val="both"/>
        <w:rPr>
          <w:rFonts w:cs="Times New Roman"/>
          <w:sz w:val="28"/>
          <w:szCs w:val="28"/>
        </w:rPr>
      </w:pPr>
      <w:r>
        <w:rPr>
          <w:rFonts w:cs="Times New Roman"/>
          <w:sz w:val="28"/>
          <w:szCs w:val="28"/>
        </w:rPr>
        <w:tab/>
      </w:r>
      <w:r w:rsidR="00D03C7A">
        <w:rPr>
          <w:rFonts w:cs="Times New Roman"/>
          <w:sz w:val="28"/>
          <w:szCs w:val="28"/>
        </w:rPr>
        <w:t>Sandra Navarrete</w:t>
      </w:r>
    </w:p>
    <w:p w14:paraId="1A62385C" w14:textId="5B0B097D" w:rsidR="00CD6623" w:rsidRDefault="003C2728" w:rsidP="00F164A8">
      <w:pPr>
        <w:jc w:val="both"/>
        <w:rPr>
          <w:rFonts w:cs="Times New Roman"/>
          <w:sz w:val="28"/>
          <w:szCs w:val="28"/>
        </w:rPr>
      </w:pPr>
      <w:r>
        <w:rPr>
          <w:rFonts w:cs="Times New Roman"/>
          <w:sz w:val="28"/>
          <w:szCs w:val="28"/>
        </w:rPr>
        <w:tab/>
      </w:r>
      <w:r w:rsidR="00D03C7A">
        <w:rPr>
          <w:rFonts w:cs="Times New Roman"/>
          <w:sz w:val="28"/>
          <w:szCs w:val="28"/>
        </w:rPr>
        <w:t>Joselyn Vergara</w:t>
      </w:r>
    </w:p>
    <w:p w14:paraId="4A04D2A7" w14:textId="76DC63F3" w:rsidR="00A72A8C" w:rsidRDefault="003C2728" w:rsidP="00F164A8">
      <w:pPr>
        <w:jc w:val="both"/>
        <w:rPr>
          <w:rFonts w:cs="Times New Roman"/>
          <w:sz w:val="28"/>
          <w:szCs w:val="28"/>
        </w:rPr>
      </w:pPr>
      <w:r>
        <w:rPr>
          <w:rFonts w:cs="Times New Roman"/>
          <w:sz w:val="28"/>
          <w:szCs w:val="28"/>
        </w:rPr>
        <w:tab/>
      </w:r>
      <w:r w:rsidR="00A72A8C">
        <w:rPr>
          <w:rFonts w:cs="Times New Roman"/>
          <w:sz w:val="28"/>
          <w:szCs w:val="28"/>
        </w:rPr>
        <w:t>Edith González</w:t>
      </w:r>
    </w:p>
    <w:p w14:paraId="4EE8BC4D" w14:textId="33F15256" w:rsidR="00A72A8C" w:rsidRDefault="00A72A8C" w:rsidP="00F164A8">
      <w:pPr>
        <w:jc w:val="both"/>
        <w:rPr>
          <w:rFonts w:cs="Times New Roman"/>
          <w:sz w:val="28"/>
          <w:szCs w:val="28"/>
        </w:rPr>
      </w:pPr>
      <w:r>
        <w:rPr>
          <w:rFonts w:cs="Times New Roman"/>
          <w:sz w:val="28"/>
          <w:szCs w:val="28"/>
        </w:rPr>
        <w:t xml:space="preserve">          </w:t>
      </w:r>
      <w:r w:rsidR="00D03C7A">
        <w:rPr>
          <w:rFonts w:cs="Times New Roman"/>
          <w:sz w:val="28"/>
          <w:szCs w:val="28"/>
        </w:rPr>
        <w:t xml:space="preserve">Vanessa Cabeza </w:t>
      </w:r>
      <w:r>
        <w:rPr>
          <w:rFonts w:cs="Times New Roman"/>
          <w:sz w:val="28"/>
          <w:szCs w:val="28"/>
        </w:rPr>
        <w:t xml:space="preserve"> </w:t>
      </w:r>
    </w:p>
    <w:p w14:paraId="25F8D619" w14:textId="122926D4" w:rsidR="007573BD" w:rsidRDefault="007573BD" w:rsidP="00F164A8">
      <w:pPr>
        <w:jc w:val="both"/>
        <w:rPr>
          <w:rFonts w:cs="Times New Roman"/>
          <w:sz w:val="28"/>
          <w:szCs w:val="28"/>
        </w:rPr>
      </w:pPr>
      <w:r>
        <w:rPr>
          <w:rFonts w:cs="Times New Roman"/>
          <w:sz w:val="28"/>
          <w:szCs w:val="28"/>
        </w:rPr>
        <w:t xml:space="preserve">           Barbara Herrera</w:t>
      </w:r>
    </w:p>
    <w:p w14:paraId="382B6547" w14:textId="77777777" w:rsidR="00874B66" w:rsidRDefault="007573BD" w:rsidP="00F164A8">
      <w:pPr>
        <w:jc w:val="both"/>
        <w:rPr>
          <w:rFonts w:cs="Times New Roman"/>
          <w:sz w:val="28"/>
          <w:szCs w:val="28"/>
        </w:rPr>
      </w:pPr>
      <w:r>
        <w:rPr>
          <w:rFonts w:cs="Times New Roman"/>
          <w:sz w:val="28"/>
          <w:szCs w:val="28"/>
        </w:rPr>
        <w:t xml:space="preserve">           Daniela Escobedo </w:t>
      </w:r>
    </w:p>
    <w:p w14:paraId="4A9FD3F8" w14:textId="77777777" w:rsidR="00874B66" w:rsidRDefault="00874B66" w:rsidP="00F164A8">
      <w:pPr>
        <w:jc w:val="both"/>
        <w:rPr>
          <w:rFonts w:cs="Times New Roman"/>
          <w:sz w:val="28"/>
          <w:szCs w:val="28"/>
        </w:rPr>
      </w:pPr>
      <w:r>
        <w:rPr>
          <w:rFonts w:cs="Times New Roman"/>
          <w:sz w:val="28"/>
          <w:szCs w:val="28"/>
        </w:rPr>
        <w:t xml:space="preserve">           Sandy  veizaga</w:t>
      </w:r>
      <w:r w:rsidR="007573BD">
        <w:rPr>
          <w:rFonts w:cs="Times New Roman"/>
          <w:sz w:val="28"/>
          <w:szCs w:val="28"/>
        </w:rPr>
        <w:t xml:space="preserve"> </w:t>
      </w:r>
    </w:p>
    <w:p w14:paraId="151A94D2" w14:textId="1740ABD0" w:rsidR="007573BD" w:rsidRDefault="00874B66" w:rsidP="00F164A8">
      <w:pPr>
        <w:jc w:val="both"/>
        <w:rPr>
          <w:rFonts w:cs="Times New Roman"/>
          <w:sz w:val="28"/>
          <w:szCs w:val="28"/>
        </w:rPr>
      </w:pPr>
      <w:r>
        <w:rPr>
          <w:rFonts w:cs="Times New Roman"/>
          <w:sz w:val="28"/>
          <w:szCs w:val="28"/>
        </w:rPr>
        <w:t xml:space="preserve">           María José Soto</w:t>
      </w:r>
      <w:r w:rsidR="007573BD">
        <w:rPr>
          <w:rFonts w:cs="Times New Roman"/>
          <w:sz w:val="28"/>
          <w:szCs w:val="28"/>
        </w:rPr>
        <w:t xml:space="preserve">   </w:t>
      </w:r>
    </w:p>
    <w:p w14:paraId="66B775B0" w14:textId="1370C80C" w:rsidR="00FF14A3" w:rsidRDefault="00A72A8C" w:rsidP="00CF5D10">
      <w:pPr>
        <w:jc w:val="both"/>
        <w:rPr>
          <w:rFonts w:cs="Times New Roman"/>
          <w:sz w:val="28"/>
          <w:szCs w:val="28"/>
        </w:rPr>
      </w:pPr>
      <w:r>
        <w:rPr>
          <w:rFonts w:cs="Times New Roman"/>
          <w:sz w:val="28"/>
          <w:szCs w:val="28"/>
        </w:rPr>
        <w:t xml:space="preserve">           </w:t>
      </w:r>
      <w:r w:rsidR="00874B66">
        <w:rPr>
          <w:rFonts w:cs="Times New Roman"/>
          <w:sz w:val="28"/>
          <w:szCs w:val="28"/>
        </w:rPr>
        <w:t>Camila Morales</w:t>
      </w:r>
    </w:p>
    <w:p w14:paraId="270C06E2" w14:textId="6B336A45" w:rsidR="00874B66" w:rsidRDefault="00874B66" w:rsidP="00CF5D10">
      <w:pPr>
        <w:jc w:val="both"/>
        <w:rPr>
          <w:rFonts w:cs="Times New Roman"/>
          <w:sz w:val="28"/>
          <w:szCs w:val="28"/>
        </w:rPr>
      </w:pPr>
      <w:r>
        <w:rPr>
          <w:rFonts w:cs="Times New Roman"/>
          <w:sz w:val="28"/>
          <w:szCs w:val="28"/>
        </w:rPr>
        <w:t xml:space="preserve">           Priscila </w:t>
      </w:r>
      <w:r w:rsidR="00D03C7A">
        <w:rPr>
          <w:rFonts w:cs="Times New Roman"/>
          <w:sz w:val="28"/>
          <w:szCs w:val="28"/>
        </w:rPr>
        <w:t>Martínez</w:t>
      </w:r>
    </w:p>
    <w:p w14:paraId="4BF07686" w14:textId="12521D4C" w:rsidR="00D03C7A" w:rsidRPr="00936AA0" w:rsidRDefault="00D03C7A" w:rsidP="00D03C7A">
      <w:pPr>
        <w:ind w:firstLine="708"/>
        <w:jc w:val="both"/>
        <w:rPr>
          <w:rFonts w:cs="Times New Roman"/>
          <w:sz w:val="28"/>
          <w:szCs w:val="28"/>
        </w:rPr>
      </w:pPr>
      <w:r>
        <w:rPr>
          <w:rFonts w:cs="Times New Roman"/>
          <w:sz w:val="28"/>
          <w:szCs w:val="28"/>
        </w:rPr>
        <w:t xml:space="preserve">Ana Fuentes </w:t>
      </w:r>
    </w:p>
    <w:p w14:paraId="50DE88D0" w14:textId="55E55D63" w:rsidR="00874B66" w:rsidRDefault="004A6EEA" w:rsidP="00CF5D10">
      <w:pPr>
        <w:jc w:val="both"/>
        <w:rPr>
          <w:rFonts w:cs="Times New Roman"/>
          <w:sz w:val="28"/>
          <w:szCs w:val="28"/>
        </w:rPr>
      </w:pPr>
      <w:r w:rsidRPr="000F39D7">
        <w:rPr>
          <w:rFonts w:cs="Times New Roman"/>
          <w:sz w:val="28"/>
          <w:szCs w:val="28"/>
        </w:rPr>
        <w:tab/>
      </w:r>
      <w:r w:rsidR="00D03C7A">
        <w:rPr>
          <w:rFonts w:cs="Times New Roman"/>
          <w:sz w:val="28"/>
          <w:szCs w:val="28"/>
        </w:rPr>
        <w:t>Elmide Amilus</w:t>
      </w:r>
    </w:p>
    <w:p w14:paraId="459C8735" w14:textId="382E8856" w:rsidR="00874B66" w:rsidRDefault="00D03C7A" w:rsidP="00CF5D10">
      <w:pPr>
        <w:jc w:val="both"/>
        <w:rPr>
          <w:rFonts w:cs="Times New Roman"/>
          <w:sz w:val="28"/>
          <w:szCs w:val="28"/>
        </w:rPr>
      </w:pPr>
      <w:r>
        <w:rPr>
          <w:rFonts w:cs="Times New Roman"/>
          <w:sz w:val="28"/>
          <w:szCs w:val="28"/>
        </w:rPr>
        <w:tab/>
        <w:t>Roseline Simeus</w:t>
      </w:r>
    </w:p>
    <w:p w14:paraId="20FBE1C9" w14:textId="16A3A9C9" w:rsidR="00874B66" w:rsidRDefault="00D03C7A" w:rsidP="00CF5D10">
      <w:pPr>
        <w:jc w:val="both"/>
        <w:rPr>
          <w:rFonts w:cs="Times New Roman"/>
          <w:sz w:val="28"/>
          <w:szCs w:val="28"/>
        </w:rPr>
      </w:pPr>
      <w:r>
        <w:rPr>
          <w:rFonts w:cs="Times New Roman"/>
          <w:sz w:val="28"/>
          <w:szCs w:val="28"/>
        </w:rPr>
        <w:tab/>
        <w:t>Jacqueline Palominos</w:t>
      </w:r>
    </w:p>
    <w:p w14:paraId="7A119436" w14:textId="31EFCEA4" w:rsidR="00874B66" w:rsidRDefault="00D03C7A" w:rsidP="00CF5D10">
      <w:pPr>
        <w:jc w:val="both"/>
        <w:rPr>
          <w:rFonts w:cs="Times New Roman"/>
          <w:sz w:val="28"/>
          <w:szCs w:val="28"/>
        </w:rPr>
      </w:pPr>
      <w:r>
        <w:rPr>
          <w:rFonts w:cs="Times New Roman"/>
          <w:sz w:val="28"/>
          <w:szCs w:val="28"/>
        </w:rPr>
        <w:tab/>
        <w:t>Alejandra Pérez</w:t>
      </w:r>
    </w:p>
    <w:p w14:paraId="0F6FE4AA" w14:textId="77777777" w:rsidR="00874B66" w:rsidRDefault="00874B66" w:rsidP="00CF5D10">
      <w:pPr>
        <w:jc w:val="both"/>
        <w:rPr>
          <w:rFonts w:cs="Times New Roman"/>
          <w:sz w:val="28"/>
          <w:szCs w:val="28"/>
        </w:rPr>
      </w:pPr>
    </w:p>
    <w:p w14:paraId="272ACB90" w14:textId="04337858" w:rsidR="004A6EEA" w:rsidRPr="000F39D7" w:rsidRDefault="004A6EEA" w:rsidP="00CF5D10">
      <w:pPr>
        <w:jc w:val="both"/>
        <w:rPr>
          <w:rFonts w:cs="Times New Roman"/>
          <w:sz w:val="28"/>
          <w:szCs w:val="28"/>
        </w:rPr>
      </w:pPr>
      <w:r w:rsidRPr="000F39D7">
        <w:rPr>
          <w:rFonts w:cs="Times New Roman"/>
          <w:sz w:val="28"/>
          <w:szCs w:val="28"/>
          <w:u w:val="single"/>
        </w:rPr>
        <w:t>Técnicos en atención de párvulos</w:t>
      </w:r>
      <w:r w:rsidRPr="000F39D7">
        <w:rPr>
          <w:rFonts w:cs="Times New Roman"/>
          <w:sz w:val="28"/>
          <w:szCs w:val="28"/>
        </w:rPr>
        <w:t>:</w:t>
      </w:r>
    </w:p>
    <w:p w14:paraId="2FD018FF" w14:textId="77777777" w:rsidR="00603083" w:rsidRPr="00E812B1" w:rsidRDefault="00603083" w:rsidP="00CF5D10">
      <w:pPr>
        <w:jc w:val="both"/>
        <w:rPr>
          <w:rFonts w:cs="Times New Roman"/>
          <w:sz w:val="28"/>
          <w:szCs w:val="28"/>
        </w:rPr>
      </w:pPr>
      <w:r w:rsidRPr="00E812B1">
        <w:rPr>
          <w:rFonts w:cs="Times New Roman"/>
          <w:sz w:val="28"/>
          <w:szCs w:val="28"/>
        </w:rPr>
        <w:tab/>
      </w:r>
      <w:r w:rsidR="004A6EEA" w:rsidRPr="00E812B1">
        <w:rPr>
          <w:rFonts w:cs="Times New Roman"/>
          <w:sz w:val="28"/>
          <w:szCs w:val="28"/>
        </w:rPr>
        <w:t>Marisol Tobar H.</w:t>
      </w:r>
    </w:p>
    <w:p w14:paraId="5D5BC5A1" w14:textId="77777777" w:rsidR="00603083" w:rsidRPr="00E812B1" w:rsidRDefault="00603083" w:rsidP="00CF5D10">
      <w:pPr>
        <w:jc w:val="both"/>
        <w:rPr>
          <w:rFonts w:cs="Times New Roman"/>
          <w:sz w:val="28"/>
          <w:szCs w:val="28"/>
        </w:rPr>
      </w:pPr>
      <w:r w:rsidRPr="00E812B1">
        <w:rPr>
          <w:rFonts w:cs="Times New Roman"/>
          <w:sz w:val="28"/>
          <w:szCs w:val="28"/>
        </w:rPr>
        <w:tab/>
      </w:r>
      <w:r w:rsidR="004A6EEA" w:rsidRPr="00E812B1">
        <w:rPr>
          <w:rFonts w:cs="Times New Roman"/>
          <w:sz w:val="28"/>
          <w:szCs w:val="28"/>
        </w:rPr>
        <w:t xml:space="preserve">Maria </w:t>
      </w:r>
      <w:smartTag w:uri="urn:schemas-microsoft-com:office:smarttags" w:element="PersonName">
        <w:smartTagPr>
          <w:attr w:name="ProductID" w:val="Cristina L￳pez"/>
        </w:smartTagPr>
        <w:r w:rsidR="004A6EEA" w:rsidRPr="00E812B1">
          <w:rPr>
            <w:rFonts w:cs="Times New Roman"/>
            <w:sz w:val="28"/>
            <w:szCs w:val="28"/>
          </w:rPr>
          <w:t>Cristina López</w:t>
        </w:r>
      </w:smartTag>
    </w:p>
    <w:p w14:paraId="71305FDD" w14:textId="08A5D176" w:rsidR="00A72A8C" w:rsidRPr="00E812B1" w:rsidRDefault="003C2728" w:rsidP="00CF5D10">
      <w:pPr>
        <w:jc w:val="both"/>
        <w:rPr>
          <w:rFonts w:cs="Times New Roman"/>
          <w:sz w:val="28"/>
          <w:szCs w:val="28"/>
        </w:rPr>
      </w:pPr>
      <w:r>
        <w:rPr>
          <w:rFonts w:cs="Times New Roman"/>
          <w:sz w:val="28"/>
          <w:szCs w:val="28"/>
        </w:rPr>
        <w:tab/>
      </w:r>
      <w:r w:rsidR="007573BD">
        <w:rPr>
          <w:rFonts w:cs="Times New Roman"/>
          <w:sz w:val="28"/>
          <w:szCs w:val="28"/>
        </w:rPr>
        <w:t>Noredy Moreno</w:t>
      </w:r>
    </w:p>
    <w:p w14:paraId="3EC400DD" w14:textId="77777777" w:rsidR="007573BD" w:rsidRDefault="007573BD" w:rsidP="00F164A8">
      <w:pPr>
        <w:jc w:val="both"/>
        <w:rPr>
          <w:rFonts w:cs="Times New Roman"/>
          <w:sz w:val="28"/>
          <w:szCs w:val="28"/>
        </w:rPr>
      </w:pPr>
      <w:r>
        <w:rPr>
          <w:rFonts w:cs="Times New Roman"/>
          <w:sz w:val="28"/>
          <w:szCs w:val="28"/>
        </w:rPr>
        <w:t xml:space="preserve">          Andrea Añez</w:t>
      </w:r>
    </w:p>
    <w:p w14:paraId="498FB443" w14:textId="77777777" w:rsidR="007573BD" w:rsidRDefault="007573BD" w:rsidP="00F164A8">
      <w:pPr>
        <w:jc w:val="both"/>
        <w:rPr>
          <w:rFonts w:cs="Times New Roman"/>
          <w:sz w:val="28"/>
          <w:szCs w:val="28"/>
        </w:rPr>
      </w:pPr>
      <w:r>
        <w:rPr>
          <w:rFonts w:cs="Times New Roman"/>
          <w:sz w:val="28"/>
          <w:szCs w:val="28"/>
        </w:rPr>
        <w:t xml:space="preserve">           Judith Zuñiga</w:t>
      </w:r>
    </w:p>
    <w:p w14:paraId="733AAD1F" w14:textId="409BB4D2" w:rsidR="00D03C7A" w:rsidRDefault="00D03C7A" w:rsidP="00D03C7A">
      <w:pPr>
        <w:ind w:firstLine="708"/>
        <w:jc w:val="both"/>
        <w:rPr>
          <w:rFonts w:cs="Times New Roman"/>
          <w:sz w:val="28"/>
          <w:szCs w:val="28"/>
        </w:rPr>
      </w:pPr>
      <w:r>
        <w:rPr>
          <w:rFonts w:cs="Times New Roman"/>
          <w:sz w:val="28"/>
          <w:szCs w:val="28"/>
        </w:rPr>
        <w:t>Camila Mondaca</w:t>
      </w:r>
    </w:p>
    <w:p w14:paraId="7EB2A43B" w14:textId="0E0E6AC4" w:rsidR="007573BD" w:rsidRDefault="00D03C7A" w:rsidP="00F164A8">
      <w:pPr>
        <w:jc w:val="both"/>
        <w:rPr>
          <w:rFonts w:cs="Times New Roman"/>
          <w:sz w:val="28"/>
          <w:szCs w:val="28"/>
        </w:rPr>
      </w:pPr>
      <w:r>
        <w:rPr>
          <w:rFonts w:cs="Times New Roman"/>
          <w:sz w:val="28"/>
          <w:szCs w:val="28"/>
        </w:rPr>
        <w:tab/>
        <w:t>Edith Gonzalez</w:t>
      </w:r>
    </w:p>
    <w:p w14:paraId="7C794ED0" w14:textId="716F3276" w:rsidR="00F164A8" w:rsidRDefault="00F164A8" w:rsidP="00F164A8">
      <w:pPr>
        <w:jc w:val="both"/>
        <w:rPr>
          <w:rFonts w:cs="Times New Roman"/>
          <w:sz w:val="28"/>
          <w:szCs w:val="28"/>
        </w:rPr>
      </w:pPr>
    </w:p>
    <w:p w14:paraId="54D18E47" w14:textId="77777777" w:rsidR="00603083" w:rsidRDefault="004A6EEA" w:rsidP="00CF5D10">
      <w:pPr>
        <w:jc w:val="both"/>
        <w:rPr>
          <w:rFonts w:cs="Times New Roman"/>
          <w:sz w:val="28"/>
          <w:szCs w:val="28"/>
        </w:rPr>
      </w:pPr>
      <w:r>
        <w:rPr>
          <w:rFonts w:cs="Times New Roman"/>
          <w:sz w:val="28"/>
          <w:szCs w:val="28"/>
        </w:rPr>
        <w:tab/>
      </w:r>
      <w:r w:rsidRPr="00603083">
        <w:rPr>
          <w:rFonts w:cs="Times New Roman"/>
          <w:sz w:val="28"/>
          <w:szCs w:val="28"/>
          <w:u w:val="single"/>
        </w:rPr>
        <w:t>Auxiliar de aseo y limpieza</w:t>
      </w:r>
      <w:r w:rsidRPr="00936AA0">
        <w:rPr>
          <w:rFonts w:cs="Times New Roman"/>
          <w:sz w:val="28"/>
          <w:szCs w:val="28"/>
        </w:rPr>
        <w:t xml:space="preserve">:   </w:t>
      </w:r>
    </w:p>
    <w:p w14:paraId="1C1A5D9A" w14:textId="4424B049" w:rsidR="00A72A8C" w:rsidRDefault="00603083" w:rsidP="00CF5D10">
      <w:pPr>
        <w:jc w:val="both"/>
        <w:rPr>
          <w:rFonts w:cs="Times New Roman"/>
          <w:sz w:val="28"/>
          <w:szCs w:val="28"/>
        </w:rPr>
      </w:pPr>
      <w:r w:rsidRPr="00CC49B2">
        <w:rPr>
          <w:rFonts w:cs="Times New Roman"/>
          <w:sz w:val="28"/>
          <w:szCs w:val="28"/>
        </w:rPr>
        <w:tab/>
      </w:r>
      <w:r w:rsidR="00D03C7A">
        <w:rPr>
          <w:rFonts w:cs="Times New Roman"/>
          <w:sz w:val="28"/>
          <w:szCs w:val="28"/>
        </w:rPr>
        <w:t>Susana Cruz</w:t>
      </w:r>
    </w:p>
    <w:p w14:paraId="33555623" w14:textId="7A17DDB9" w:rsidR="00A72A8C" w:rsidRDefault="00A72A8C" w:rsidP="00CF5D10">
      <w:pPr>
        <w:jc w:val="both"/>
        <w:rPr>
          <w:rFonts w:cs="Times New Roman"/>
          <w:sz w:val="28"/>
          <w:szCs w:val="28"/>
        </w:rPr>
      </w:pPr>
      <w:r>
        <w:rPr>
          <w:rFonts w:cs="Times New Roman"/>
          <w:sz w:val="28"/>
          <w:szCs w:val="28"/>
        </w:rPr>
        <w:t xml:space="preserve">          </w:t>
      </w:r>
      <w:r w:rsidR="00874B66">
        <w:rPr>
          <w:rFonts w:cs="Times New Roman"/>
          <w:sz w:val="28"/>
          <w:szCs w:val="28"/>
        </w:rPr>
        <w:t>Joselyn Ortiz</w:t>
      </w:r>
    </w:p>
    <w:p w14:paraId="67DA92B9" w14:textId="77777777" w:rsidR="00A72A8C" w:rsidRDefault="00A72A8C" w:rsidP="00CF5D10">
      <w:pPr>
        <w:jc w:val="both"/>
        <w:rPr>
          <w:rFonts w:cs="Times New Roman"/>
          <w:sz w:val="28"/>
          <w:szCs w:val="28"/>
        </w:rPr>
      </w:pPr>
    </w:p>
    <w:p w14:paraId="412CF27E" w14:textId="77777777" w:rsidR="00A72A8C" w:rsidRDefault="00A72A8C" w:rsidP="00DD6A1D">
      <w:pPr>
        <w:ind w:firstLine="708"/>
        <w:jc w:val="both"/>
        <w:rPr>
          <w:rFonts w:cs="Times New Roman"/>
          <w:sz w:val="28"/>
          <w:szCs w:val="28"/>
          <w:u w:val="single"/>
        </w:rPr>
      </w:pPr>
      <w:r w:rsidRPr="00DD6A1D">
        <w:rPr>
          <w:rFonts w:cs="Times New Roman"/>
          <w:sz w:val="28"/>
          <w:szCs w:val="28"/>
          <w:u w:val="single"/>
        </w:rPr>
        <w:t xml:space="preserve"> Auxiliar de Cocina</w:t>
      </w:r>
    </w:p>
    <w:p w14:paraId="064C186E" w14:textId="04989F93" w:rsidR="004A6EEA" w:rsidRPr="00A72A8C" w:rsidRDefault="00475A56" w:rsidP="00DD6A1D">
      <w:pPr>
        <w:ind w:firstLine="708"/>
        <w:jc w:val="both"/>
        <w:rPr>
          <w:rFonts w:cs="Times New Roman"/>
          <w:sz w:val="28"/>
          <w:szCs w:val="28"/>
        </w:rPr>
      </w:pPr>
      <w:r>
        <w:rPr>
          <w:rFonts w:cs="Times New Roman"/>
          <w:sz w:val="28"/>
          <w:szCs w:val="28"/>
        </w:rPr>
        <w:t>Elena Pantoja</w:t>
      </w:r>
    </w:p>
    <w:p w14:paraId="798ACF26" w14:textId="77777777" w:rsidR="00874B66" w:rsidRDefault="00CC49B2" w:rsidP="00CF5D10">
      <w:pPr>
        <w:jc w:val="both"/>
        <w:rPr>
          <w:rFonts w:cs="Times New Roman"/>
          <w:sz w:val="28"/>
          <w:szCs w:val="28"/>
        </w:rPr>
      </w:pPr>
      <w:r w:rsidRPr="00CC49B2">
        <w:rPr>
          <w:rFonts w:cs="Times New Roman"/>
          <w:sz w:val="28"/>
          <w:szCs w:val="28"/>
        </w:rPr>
        <w:tab/>
      </w:r>
    </w:p>
    <w:p w14:paraId="7E9A3ABD" w14:textId="110D8FBC" w:rsidR="00CC49B2" w:rsidRPr="00CC49B2" w:rsidRDefault="00874B66" w:rsidP="00CF5D10">
      <w:pPr>
        <w:jc w:val="both"/>
        <w:rPr>
          <w:rFonts w:cs="Times New Roman"/>
          <w:sz w:val="28"/>
          <w:szCs w:val="28"/>
          <w:u w:val="single"/>
        </w:rPr>
      </w:pPr>
      <w:r>
        <w:rPr>
          <w:rFonts w:cs="Times New Roman"/>
          <w:sz w:val="28"/>
          <w:szCs w:val="28"/>
        </w:rPr>
        <w:t xml:space="preserve">           </w:t>
      </w:r>
      <w:r w:rsidR="00CC49B2" w:rsidRPr="00CC49B2">
        <w:rPr>
          <w:rFonts w:cs="Times New Roman"/>
          <w:sz w:val="28"/>
          <w:szCs w:val="28"/>
          <w:u w:val="single"/>
        </w:rPr>
        <w:t>Secretaria</w:t>
      </w:r>
    </w:p>
    <w:p w14:paraId="7DCC5B91" w14:textId="69B5ABC7" w:rsidR="00F164A8" w:rsidRDefault="00475A56" w:rsidP="00692570">
      <w:pPr>
        <w:ind w:firstLine="705"/>
        <w:jc w:val="both"/>
        <w:rPr>
          <w:rFonts w:cs="Times New Roman"/>
          <w:sz w:val="28"/>
          <w:szCs w:val="28"/>
        </w:rPr>
      </w:pPr>
      <w:r>
        <w:rPr>
          <w:rFonts w:cs="Times New Roman"/>
          <w:sz w:val="28"/>
          <w:szCs w:val="28"/>
        </w:rPr>
        <w:t>Valeria Barra</w:t>
      </w:r>
    </w:p>
    <w:p w14:paraId="504FE188" w14:textId="77777777" w:rsidR="00874B66" w:rsidRDefault="00874B66" w:rsidP="00692570">
      <w:pPr>
        <w:ind w:firstLine="705"/>
        <w:jc w:val="both"/>
        <w:rPr>
          <w:rFonts w:cs="Times New Roman"/>
          <w:sz w:val="28"/>
          <w:szCs w:val="28"/>
          <w:u w:val="single"/>
        </w:rPr>
      </w:pPr>
    </w:p>
    <w:p w14:paraId="6DF1779C" w14:textId="3E8F6CB1" w:rsidR="007573BD" w:rsidRPr="00DD6A1D" w:rsidRDefault="007573BD" w:rsidP="00692570">
      <w:pPr>
        <w:ind w:firstLine="705"/>
        <w:jc w:val="both"/>
        <w:rPr>
          <w:rFonts w:cs="Times New Roman"/>
          <w:sz w:val="28"/>
          <w:szCs w:val="28"/>
          <w:u w:val="single"/>
        </w:rPr>
      </w:pPr>
      <w:r w:rsidRPr="00DD6A1D">
        <w:rPr>
          <w:rFonts w:cs="Times New Roman"/>
          <w:sz w:val="28"/>
          <w:szCs w:val="28"/>
          <w:u w:val="single"/>
        </w:rPr>
        <w:t>Encarga Fin de semana</w:t>
      </w:r>
    </w:p>
    <w:p w14:paraId="63869F05" w14:textId="4F06B4CB" w:rsidR="007573BD" w:rsidRDefault="00874B66" w:rsidP="00692570">
      <w:pPr>
        <w:ind w:firstLine="705"/>
        <w:jc w:val="both"/>
        <w:rPr>
          <w:rFonts w:cs="Times New Roman"/>
          <w:sz w:val="28"/>
          <w:szCs w:val="28"/>
        </w:rPr>
      </w:pPr>
      <w:r>
        <w:rPr>
          <w:rFonts w:cs="Times New Roman"/>
          <w:sz w:val="28"/>
          <w:szCs w:val="28"/>
        </w:rPr>
        <w:t xml:space="preserve">Cristina Rodríguez Riveros </w:t>
      </w:r>
    </w:p>
    <w:p w14:paraId="23E1D412" w14:textId="77777777" w:rsidR="00692570" w:rsidRDefault="00692570" w:rsidP="00CF5D10">
      <w:pPr>
        <w:jc w:val="both"/>
        <w:rPr>
          <w:rFonts w:cs="Times New Roman"/>
          <w:sz w:val="28"/>
          <w:szCs w:val="28"/>
        </w:rPr>
      </w:pPr>
    </w:p>
    <w:p w14:paraId="29917CE6" w14:textId="77777777" w:rsidR="006873FC" w:rsidRDefault="004A6EEA" w:rsidP="00CF5D10">
      <w:pPr>
        <w:ind w:left="705"/>
        <w:jc w:val="both"/>
        <w:rPr>
          <w:rFonts w:cs="Times New Roman"/>
          <w:sz w:val="28"/>
          <w:szCs w:val="28"/>
        </w:rPr>
      </w:pPr>
      <w:r>
        <w:rPr>
          <w:rFonts w:cs="Times New Roman"/>
          <w:sz w:val="28"/>
          <w:szCs w:val="28"/>
        </w:rPr>
        <w:t>El Directorio quiere dejar especial c</w:t>
      </w:r>
      <w:r w:rsidR="00603083">
        <w:rPr>
          <w:rFonts w:cs="Times New Roman"/>
          <w:sz w:val="28"/>
          <w:szCs w:val="28"/>
        </w:rPr>
        <w:t>onstancia de</w:t>
      </w:r>
      <w:r w:rsidR="00F02DBB">
        <w:rPr>
          <w:rFonts w:cs="Times New Roman"/>
          <w:sz w:val="28"/>
          <w:szCs w:val="28"/>
        </w:rPr>
        <w:t xml:space="preserve"> su </w:t>
      </w:r>
      <w:r w:rsidR="00603083">
        <w:rPr>
          <w:rFonts w:cs="Times New Roman"/>
          <w:sz w:val="28"/>
          <w:szCs w:val="28"/>
        </w:rPr>
        <w:t xml:space="preserve">agradecimiento </w:t>
      </w:r>
      <w:r w:rsidR="00F02DBB">
        <w:rPr>
          <w:rFonts w:cs="Times New Roman"/>
          <w:sz w:val="28"/>
          <w:szCs w:val="28"/>
        </w:rPr>
        <w:t>a todo e</w:t>
      </w:r>
      <w:r w:rsidR="00603083">
        <w:rPr>
          <w:rFonts w:cs="Times New Roman"/>
          <w:sz w:val="28"/>
          <w:szCs w:val="28"/>
        </w:rPr>
        <w:t xml:space="preserve">l </w:t>
      </w:r>
      <w:r>
        <w:rPr>
          <w:rFonts w:cs="Times New Roman"/>
          <w:sz w:val="28"/>
          <w:szCs w:val="28"/>
        </w:rPr>
        <w:t xml:space="preserve">personal que trabaja en el Hogar.  </w:t>
      </w:r>
      <w:r w:rsidR="00603083">
        <w:rPr>
          <w:rFonts w:cs="Times New Roman"/>
          <w:sz w:val="28"/>
          <w:szCs w:val="28"/>
        </w:rPr>
        <w:t xml:space="preserve">En todo momento han demostrado </w:t>
      </w:r>
      <w:r>
        <w:rPr>
          <w:rFonts w:cs="Times New Roman"/>
          <w:sz w:val="28"/>
          <w:szCs w:val="28"/>
        </w:rPr>
        <w:t xml:space="preserve">lealtad hacia la institución y por sobre </w:t>
      </w:r>
      <w:r w:rsidR="00603083">
        <w:rPr>
          <w:rFonts w:cs="Times New Roman"/>
          <w:sz w:val="28"/>
          <w:szCs w:val="28"/>
        </w:rPr>
        <w:t xml:space="preserve">todo afecto especial hacia los </w:t>
      </w:r>
      <w:r w:rsidR="00C21415">
        <w:rPr>
          <w:rFonts w:cs="Times New Roman"/>
          <w:sz w:val="28"/>
          <w:szCs w:val="28"/>
        </w:rPr>
        <w:t>niños.</w:t>
      </w:r>
    </w:p>
    <w:p w14:paraId="4D714C89" w14:textId="68171167" w:rsidR="004A6EEA" w:rsidRDefault="004A6EEA" w:rsidP="00CF5D10">
      <w:pPr>
        <w:ind w:left="709"/>
        <w:jc w:val="both"/>
        <w:rPr>
          <w:rFonts w:cs="Times New Roman"/>
          <w:sz w:val="28"/>
          <w:szCs w:val="28"/>
        </w:rPr>
      </w:pPr>
      <w:r>
        <w:rPr>
          <w:rFonts w:cs="Times New Roman"/>
          <w:sz w:val="28"/>
          <w:szCs w:val="28"/>
        </w:rPr>
        <w:t xml:space="preserve">Asimismo agradecer a las </w:t>
      </w:r>
      <w:r w:rsidR="002416A3" w:rsidRPr="000F757B">
        <w:rPr>
          <w:rFonts w:cs="Times New Roman"/>
          <w:b/>
          <w:sz w:val="28"/>
          <w:szCs w:val="28"/>
        </w:rPr>
        <w:t>voluntarias</w:t>
      </w:r>
      <w:r w:rsidR="002416A3">
        <w:rPr>
          <w:rFonts w:cs="Times New Roman"/>
          <w:sz w:val="28"/>
          <w:szCs w:val="28"/>
        </w:rPr>
        <w:t xml:space="preserve"> que</w:t>
      </w:r>
      <w:r>
        <w:rPr>
          <w:rFonts w:cs="Times New Roman"/>
          <w:sz w:val="28"/>
          <w:szCs w:val="28"/>
        </w:rPr>
        <w:t xml:space="preserve"> usualmente destinan parte de su </w:t>
      </w:r>
      <w:r w:rsidR="002416A3">
        <w:rPr>
          <w:rFonts w:cs="Times New Roman"/>
          <w:sz w:val="28"/>
          <w:szCs w:val="28"/>
        </w:rPr>
        <w:t>tiempo a</w:t>
      </w:r>
      <w:r>
        <w:rPr>
          <w:rFonts w:cs="Times New Roman"/>
          <w:sz w:val="28"/>
          <w:szCs w:val="28"/>
        </w:rPr>
        <w:t xml:space="preserve"> ayudar en aquellas tareas en las que se requieren muchas manos para atender simultáneamente a los pequeños.</w:t>
      </w:r>
    </w:p>
    <w:p w14:paraId="0E91FA77" w14:textId="77777777" w:rsidR="00D542FD" w:rsidRDefault="00D542FD" w:rsidP="00CF5D10">
      <w:pPr>
        <w:ind w:left="705"/>
        <w:jc w:val="both"/>
        <w:rPr>
          <w:rFonts w:cs="Times New Roman"/>
          <w:sz w:val="28"/>
          <w:szCs w:val="28"/>
        </w:rPr>
      </w:pPr>
    </w:p>
    <w:p w14:paraId="114260C7" w14:textId="77777777" w:rsidR="00C42B00" w:rsidRPr="00CC49B2" w:rsidRDefault="000A127C" w:rsidP="00CF5D10">
      <w:pPr>
        <w:numPr>
          <w:ilvl w:val="0"/>
          <w:numId w:val="4"/>
        </w:numPr>
        <w:jc w:val="both"/>
        <w:rPr>
          <w:b/>
          <w:sz w:val="28"/>
        </w:rPr>
      </w:pPr>
      <w:r>
        <w:rPr>
          <w:b/>
          <w:sz w:val="28"/>
        </w:rPr>
        <w:t>Alimentación y N</w:t>
      </w:r>
      <w:r w:rsidR="00C42B00" w:rsidRPr="00CC49B2">
        <w:rPr>
          <w:b/>
          <w:sz w:val="28"/>
        </w:rPr>
        <w:t>utrici</w:t>
      </w:r>
      <w:r>
        <w:rPr>
          <w:b/>
          <w:sz w:val="28"/>
        </w:rPr>
        <w:t>ón</w:t>
      </w:r>
    </w:p>
    <w:p w14:paraId="3A8778F3" w14:textId="525CCF2C" w:rsidR="00C42B00" w:rsidRPr="00CC49B2" w:rsidRDefault="00C42B00" w:rsidP="00CF5D10">
      <w:pPr>
        <w:ind w:left="705"/>
        <w:jc w:val="both"/>
        <w:rPr>
          <w:bCs/>
          <w:sz w:val="28"/>
        </w:rPr>
      </w:pPr>
      <w:r w:rsidRPr="00CC49B2">
        <w:rPr>
          <w:bCs/>
          <w:sz w:val="28"/>
        </w:rPr>
        <w:t>D</w:t>
      </w:r>
      <w:r w:rsidR="00524025" w:rsidRPr="00CC49B2">
        <w:rPr>
          <w:bCs/>
          <w:sz w:val="28"/>
        </w:rPr>
        <w:t>urante el</w:t>
      </w:r>
      <w:r w:rsidRPr="00CC49B2">
        <w:rPr>
          <w:bCs/>
          <w:sz w:val="28"/>
        </w:rPr>
        <w:t xml:space="preserve"> </w:t>
      </w:r>
      <w:r w:rsidR="00524025" w:rsidRPr="00CC49B2">
        <w:rPr>
          <w:bCs/>
          <w:sz w:val="28"/>
        </w:rPr>
        <w:t xml:space="preserve">año </w:t>
      </w:r>
      <w:r w:rsidRPr="00CC49B2">
        <w:rPr>
          <w:bCs/>
          <w:sz w:val="28"/>
        </w:rPr>
        <w:t>201</w:t>
      </w:r>
      <w:r w:rsidR="00245925">
        <w:rPr>
          <w:bCs/>
          <w:sz w:val="28"/>
        </w:rPr>
        <w:t>9</w:t>
      </w:r>
      <w:r w:rsidRPr="00CC49B2">
        <w:rPr>
          <w:bCs/>
          <w:sz w:val="28"/>
        </w:rPr>
        <w:t xml:space="preserve"> el Hogar de lactantes Misión de María </w:t>
      </w:r>
      <w:r w:rsidR="00E61504" w:rsidRPr="00CC49B2">
        <w:rPr>
          <w:bCs/>
          <w:sz w:val="28"/>
        </w:rPr>
        <w:t>contó</w:t>
      </w:r>
      <w:r w:rsidR="00524025" w:rsidRPr="00CC49B2">
        <w:rPr>
          <w:bCs/>
          <w:sz w:val="28"/>
        </w:rPr>
        <w:t xml:space="preserve"> con el </w:t>
      </w:r>
      <w:r w:rsidRPr="00CC49B2">
        <w:rPr>
          <w:bCs/>
          <w:sz w:val="28"/>
        </w:rPr>
        <w:t>convenio de funcionamiento con la Junta Nacional</w:t>
      </w:r>
      <w:r w:rsidR="000F757B" w:rsidRPr="00CC49B2">
        <w:rPr>
          <w:bCs/>
          <w:sz w:val="28"/>
        </w:rPr>
        <w:t xml:space="preserve"> de </w:t>
      </w:r>
      <w:r w:rsidRPr="00CC49B2">
        <w:rPr>
          <w:bCs/>
          <w:sz w:val="28"/>
        </w:rPr>
        <w:t xml:space="preserve">Jardines Infantiles (JUNJI), </w:t>
      </w:r>
      <w:r w:rsidR="00524025" w:rsidRPr="00CC49B2">
        <w:rPr>
          <w:bCs/>
          <w:sz w:val="28"/>
        </w:rPr>
        <w:t xml:space="preserve">quienes </w:t>
      </w:r>
      <w:r w:rsidRPr="00CC49B2">
        <w:rPr>
          <w:bCs/>
          <w:sz w:val="28"/>
        </w:rPr>
        <w:t xml:space="preserve">han aportado la </w:t>
      </w:r>
      <w:r w:rsidR="00CD6623">
        <w:rPr>
          <w:bCs/>
          <w:sz w:val="28"/>
        </w:rPr>
        <w:t xml:space="preserve">alimentación de los </w:t>
      </w:r>
      <w:r w:rsidR="00907BA4">
        <w:rPr>
          <w:bCs/>
          <w:sz w:val="28"/>
        </w:rPr>
        <w:t>menores durante el día, destacando que en el año 201</w:t>
      </w:r>
      <w:r w:rsidR="007573BD">
        <w:rPr>
          <w:bCs/>
          <w:sz w:val="28"/>
        </w:rPr>
        <w:t>7</w:t>
      </w:r>
      <w:r w:rsidR="00907BA4">
        <w:rPr>
          <w:bCs/>
          <w:sz w:val="28"/>
        </w:rPr>
        <w:t xml:space="preserve"> se logró un convenio para que se nos aportara la cena de los niños</w:t>
      </w:r>
      <w:r w:rsidRPr="00CC49B2">
        <w:rPr>
          <w:bCs/>
          <w:sz w:val="28"/>
        </w:rPr>
        <w:t xml:space="preserve">. </w:t>
      </w:r>
      <w:smartTag w:uri="urn:schemas-microsoft-com:office:smarttags" w:element="PersonName">
        <w:smartTagPr>
          <w:attr w:name="ProductID" w:val="La JUNJI"/>
        </w:smartTagPr>
        <w:r w:rsidR="000F757B" w:rsidRPr="00CC49B2">
          <w:rPr>
            <w:bCs/>
            <w:sz w:val="28"/>
          </w:rPr>
          <w:t>La JUNJI</w:t>
        </w:r>
      </w:smartTag>
      <w:r w:rsidR="000F757B" w:rsidRPr="00CC49B2">
        <w:rPr>
          <w:bCs/>
          <w:sz w:val="28"/>
        </w:rPr>
        <w:t xml:space="preserve"> a través </w:t>
      </w:r>
      <w:r w:rsidR="002416A3" w:rsidRPr="00CC49B2">
        <w:rPr>
          <w:bCs/>
          <w:sz w:val="28"/>
        </w:rPr>
        <w:t>de su</w:t>
      </w:r>
      <w:r w:rsidRPr="00CC49B2">
        <w:rPr>
          <w:bCs/>
          <w:sz w:val="28"/>
        </w:rPr>
        <w:t xml:space="preserve"> </w:t>
      </w:r>
      <w:r w:rsidR="00CE2CE0">
        <w:rPr>
          <w:bCs/>
          <w:sz w:val="28"/>
        </w:rPr>
        <w:t>D</w:t>
      </w:r>
      <w:r w:rsidRPr="00CC49B2">
        <w:rPr>
          <w:bCs/>
          <w:sz w:val="28"/>
        </w:rPr>
        <w:t xml:space="preserve">epartamento Regional de </w:t>
      </w:r>
      <w:r w:rsidR="00CE2CE0">
        <w:rPr>
          <w:bCs/>
          <w:sz w:val="28"/>
        </w:rPr>
        <w:t>N</w:t>
      </w:r>
      <w:r w:rsidRPr="00CC49B2">
        <w:rPr>
          <w:bCs/>
          <w:sz w:val="28"/>
        </w:rPr>
        <w:t xml:space="preserve">utrición es </w:t>
      </w:r>
      <w:r w:rsidR="000F757B" w:rsidRPr="00CC49B2">
        <w:rPr>
          <w:bCs/>
          <w:sz w:val="28"/>
        </w:rPr>
        <w:t xml:space="preserve">quien sugiere, </w:t>
      </w:r>
      <w:r w:rsidRPr="00CC49B2">
        <w:rPr>
          <w:bCs/>
          <w:sz w:val="28"/>
        </w:rPr>
        <w:t xml:space="preserve">supervisa y se preocupa de las minutas alimenticias que </w:t>
      </w:r>
      <w:r w:rsidRPr="00CC49B2">
        <w:rPr>
          <w:bCs/>
          <w:sz w:val="28"/>
        </w:rPr>
        <w:tab/>
        <w:t>satisf</w:t>
      </w:r>
      <w:r w:rsidR="000F757B" w:rsidRPr="00CC49B2">
        <w:rPr>
          <w:bCs/>
          <w:sz w:val="28"/>
        </w:rPr>
        <w:t xml:space="preserve">acen las necesidades </w:t>
      </w:r>
      <w:r w:rsidRPr="00CC49B2">
        <w:rPr>
          <w:bCs/>
          <w:sz w:val="28"/>
        </w:rPr>
        <w:t xml:space="preserve">nutricionales para cada tramo de edad de los niños y niñas favoreciendo su crecimiento y desarrollo sano y equilibrado.  </w:t>
      </w:r>
      <w:r w:rsidR="00907BA4">
        <w:rPr>
          <w:bCs/>
          <w:sz w:val="28"/>
        </w:rPr>
        <w:t xml:space="preserve">Esta institución, </w:t>
      </w:r>
      <w:r w:rsidRPr="00CC49B2">
        <w:rPr>
          <w:bCs/>
          <w:sz w:val="28"/>
        </w:rPr>
        <w:t xml:space="preserve">a través de la </w:t>
      </w:r>
      <w:r w:rsidR="00E61504" w:rsidRPr="00CC49B2">
        <w:rPr>
          <w:bCs/>
          <w:sz w:val="28"/>
        </w:rPr>
        <w:t>l</w:t>
      </w:r>
      <w:r w:rsidRPr="00CC49B2">
        <w:rPr>
          <w:bCs/>
          <w:sz w:val="28"/>
        </w:rPr>
        <w:t xml:space="preserve">icitación de una empresa </w:t>
      </w:r>
      <w:r w:rsidR="00E61504" w:rsidRPr="00CC49B2">
        <w:rPr>
          <w:bCs/>
          <w:sz w:val="28"/>
        </w:rPr>
        <w:t xml:space="preserve">concesionaria, nos </w:t>
      </w:r>
      <w:r w:rsidR="000F757B" w:rsidRPr="00CC49B2">
        <w:rPr>
          <w:bCs/>
          <w:sz w:val="28"/>
        </w:rPr>
        <w:t>dota</w:t>
      </w:r>
      <w:r w:rsidR="00E61504" w:rsidRPr="00CC49B2">
        <w:rPr>
          <w:bCs/>
          <w:sz w:val="28"/>
        </w:rPr>
        <w:t xml:space="preserve"> de </w:t>
      </w:r>
      <w:r w:rsidRPr="00CC49B2">
        <w:rPr>
          <w:bCs/>
          <w:sz w:val="28"/>
        </w:rPr>
        <w:t xml:space="preserve">2 manipuladoras de alimento, </w:t>
      </w:r>
      <w:r w:rsidR="000F757B" w:rsidRPr="00CC49B2">
        <w:rPr>
          <w:bCs/>
          <w:sz w:val="28"/>
        </w:rPr>
        <w:t>nos entrega los alimentos</w:t>
      </w:r>
      <w:r w:rsidRPr="00CC49B2">
        <w:rPr>
          <w:bCs/>
          <w:sz w:val="28"/>
        </w:rPr>
        <w:t xml:space="preserve"> </w:t>
      </w:r>
      <w:r w:rsidR="000F757B" w:rsidRPr="00CC49B2">
        <w:rPr>
          <w:bCs/>
          <w:sz w:val="28"/>
        </w:rPr>
        <w:t>y se preocupa</w:t>
      </w:r>
      <w:r w:rsidRPr="00CC49B2">
        <w:rPr>
          <w:bCs/>
          <w:sz w:val="28"/>
        </w:rPr>
        <w:t xml:space="preserve"> de la mantención y reparación de las instalaciones de la cocina y </w:t>
      </w:r>
      <w:r w:rsidR="000A127C">
        <w:rPr>
          <w:bCs/>
          <w:sz w:val="28"/>
        </w:rPr>
        <w:t>S</w:t>
      </w:r>
      <w:r w:rsidRPr="00CC49B2">
        <w:rPr>
          <w:bCs/>
          <w:sz w:val="28"/>
        </w:rPr>
        <w:t xml:space="preserve">edile. </w:t>
      </w:r>
    </w:p>
    <w:p w14:paraId="7A37E721" w14:textId="77777777" w:rsidR="00C42B00" w:rsidRDefault="00C42B00" w:rsidP="00F75336">
      <w:pPr>
        <w:ind w:left="705"/>
        <w:jc w:val="both"/>
        <w:rPr>
          <w:bCs/>
          <w:sz w:val="28"/>
        </w:rPr>
      </w:pPr>
      <w:r w:rsidRPr="00CC49B2">
        <w:rPr>
          <w:bCs/>
          <w:sz w:val="28"/>
        </w:rPr>
        <w:t>Este convenio aporta además la alimentación de</w:t>
      </w:r>
      <w:r w:rsidR="00F75336">
        <w:rPr>
          <w:bCs/>
          <w:sz w:val="28"/>
        </w:rPr>
        <w:t xml:space="preserve"> medio día de</w:t>
      </w:r>
      <w:r w:rsidRPr="00CC49B2">
        <w:rPr>
          <w:bCs/>
          <w:sz w:val="28"/>
        </w:rPr>
        <w:t>l personal durante la semana.</w:t>
      </w:r>
    </w:p>
    <w:p w14:paraId="4DAAC98F" w14:textId="77777777" w:rsidR="001723D1" w:rsidRDefault="001723D1" w:rsidP="00F75336">
      <w:pPr>
        <w:ind w:left="705"/>
        <w:jc w:val="both"/>
        <w:rPr>
          <w:bCs/>
          <w:sz w:val="28"/>
        </w:rPr>
      </w:pPr>
    </w:p>
    <w:p w14:paraId="00E12A54" w14:textId="77777777" w:rsidR="00324C0A" w:rsidRDefault="00324C0A" w:rsidP="000A127C">
      <w:pPr>
        <w:ind w:left="720"/>
        <w:jc w:val="both"/>
        <w:rPr>
          <w:b/>
          <w:sz w:val="28"/>
        </w:rPr>
      </w:pPr>
    </w:p>
    <w:p w14:paraId="5921803A" w14:textId="54039986" w:rsidR="000A127C" w:rsidRDefault="000A127C" w:rsidP="000A127C">
      <w:pPr>
        <w:numPr>
          <w:ilvl w:val="0"/>
          <w:numId w:val="4"/>
        </w:numPr>
        <w:jc w:val="both"/>
        <w:rPr>
          <w:b/>
          <w:sz w:val="28"/>
        </w:rPr>
      </w:pPr>
      <w:r>
        <w:rPr>
          <w:b/>
          <w:sz w:val="28"/>
        </w:rPr>
        <w:t>Kinesiólog</w:t>
      </w:r>
      <w:r w:rsidR="001723D1">
        <w:rPr>
          <w:b/>
          <w:sz w:val="28"/>
        </w:rPr>
        <w:t>o</w:t>
      </w:r>
      <w:r>
        <w:rPr>
          <w:b/>
          <w:sz w:val="28"/>
        </w:rPr>
        <w:t xml:space="preserve"> </w:t>
      </w:r>
      <w:r w:rsidR="00874B66">
        <w:rPr>
          <w:b/>
          <w:sz w:val="28"/>
        </w:rPr>
        <w:t>y Encargado del área de salud</w:t>
      </w:r>
    </w:p>
    <w:p w14:paraId="7541153F" w14:textId="7F813F8E" w:rsidR="00C42B00" w:rsidRPr="00324C0A" w:rsidRDefault="00874B66" w:rsidP="00324C0A">
      <w:pPr>
        <w:ind w:left="708"/>
        <w:jc w:val="both"/>
        <w:rPr>
          <w:rFonts w:cs="Times New Roman"/>
          <w:sz w:val="28"/>
          <w:szCs w:val="28"/>
        </w:rPr>
      </w:pPr>
      <w:r>
        <w:rPr>
          <w:rFonts w:cs="Times New Roman"/>
          <w:sz w:val="28"/>
          <w:szCs w:val="28"/>
        </w:rPr>
        <w:t xml:space="preserve">Sr. </w:t>
      </w:r>
      <w:r w:rsidR="00692570">
        <w:rPr>
          <w:rFonts w:cs="Times New Roman"/>
          <w:sz w:val="28"/>
          <w:szCs w:val="28"/>
        </w:rPr>
        <w:t xml:space="preserve">Carlos Valenzuela </w:t>
      </w:r>
      <w:r>
        <w:rPr>
          <w:rFonts w:cs="Times New Roman"/>
          <w:sz w:val="28"/>
          <w:szCs w:val="28"/>
        </w:rPr>
        <w:t>Miño quien como encargado del área de salud realiza las coordinaciones con el consultorio Salvador Bustos</w:t>
      </w:r>
      <w:r w:rsidR="00537FC1">
        <w:rPr>
          <w:rFonts w:cs="Times New Roman"/>
          <w:sz w:val="28"/>
          <w:szCs w:val="28"/>
        </w:rPr>
        <w:t>,</w:t>
      </w:r>
      <w:r>
        <w:rPr>
          <w:rFonts w:cs="Times New Roman"/>
          <w:sz w:val="28"/>
          <w:szCs w:val="28"/>
        </w:rPr>
        <w:t xml:space="preserve"> Hospital </w:t>
      </w:r>
      <w:r w:rsidR="0007493F">
        <w:rPr>
          <w:rFonts w:cs="Times New Roman"/>
          <w:sz w:val="28"/>
          <w:szCs w:val="28"/>
        </w:rPr>
        <w:t xml:space="preserve">Luís </w:t>
      </w:r>
      <w:r>
        <w:rPr>
          <w:rFonts w:cs="Times New Roman"/>
          <w:sz w:val="28"/>
          <w:szCs w:val="28"/>
        </w:rPr>
        <w:t>Calvo Mackenna</w:t>
      </w:r>
      <w:r w:rsidR="00537FC1">
        <w:rPr>
          <w:rFonts w:cs="Times New Roman"/>
          <w:sz w:val="28"/>
          <w:szCs w:val="28"/>
        </w:rPr>
        <w:t>, seremi de salud, entre otras</w:t>
      </w:r>
      <w:r>
        <w:rPr>
          <w:rFonts w:cs="Times New Roman"/>
          <w:sz w:val="28"/>
          <w:szCs w:val="28"/>
        </w:rPr>
        <w:t xml:space="preserve">. </w:t>
      </w:r>
      <w:r w:rsidR="0007493F">
        <w:rPr>
          <w:rFonts w:cs="Times New Roman"/>
          <w:sz w:val="28"/>
          <w:szCs w:val="28"/>
        </w:rPr>
        <w:t xml:space="preserve">Dentro de su gestión esta </w:t>
      </w:r>
      <w:r w:rsidR="00537FC1">
        <w:rPr>
          <w:rFonts w:cs="Times New Roman"/>
          <w:sz w:val="28"/>
          <w:szCs w:val="28"/>
        </w:rPr>
        <w:t>solicitar</w:t>
      </w:r>
      <w:r>
        <w:rPr>
          <w:rFonts w:cs="Times New Roman"/>
          <w:sz w:val="28"/>
          <w:szCs w:val="28"/>
        </w:rPr>
        <w:t xml:space="preserve"> horas médicas, interconsultas, exámenes particulares, vacunas, etc.</w:t>
      </w:r>
      <w:r w:rsidR="00537FC1">
        <w:rPr>
          <w:rFonts w:cs="Times New Roman"/>
          <w:sz w:val="28"/>
          <w:szCs w:val="28"/>
        </w:rPr>
        <w:t xml:space="preserve"> Además de </w:t>
      </w:r>
      <w:r w:rsidR="00324C0A">
        <w:rPr>
          <w:rFonts w:cs="Times New Roman"/>
          <w:sz w:val="28"/>
          <w:szCs w:val="28"/>
        </w:rPr>
        <w:t>pract</w:t>
      </w:r>
      <w:r>
        <w:rPr>
          <w:rFonts w:cs="Times New Roman"/>
          <w:sz w:val="28"/>
          <w:szCs w:val="28"/>
        </w:rPr>
        <w:t>icar las terapias respiratorias indicadas por la</w:t>
      </w:r>
      <w:r w:rsidR="00324C0A">
        <w:rPr>
          <w:rFonts w:cs="Times New Roman"/>
          <w:sz w:val="28"/>
          <w:szCs w:val="28"/>
        </w:rPr>
        <w:t xml:space="preserve"> pediatra</w:t>
      </w:r>
      <w:r w:rsidR="00537FC1">
        <w:rPr>
          <w:rFonts w:cs="Times New Roman"/>
          <w:sz w:val="28"/>
          <w:szCs w:val="28"/>
        </w:rPr>
        <w:t>.</w:t>
      </w:r>
      <w:r>
        <w:rPr>
          <w:rFonts w:cs="Times New Roman"/>
          <w:sz w:val="28"/>
          <w:szCs w:val="28"/>
        </w:rPr>
        <w:t xml:space="preserve"> </w:t>
      </w:r>
    </w:p>
    <w:p w14:paraId="5CD917EF" w14:textId="77777777" w:rsidR="00B30C8C" w:rsidRDefault="00B30C8C" w:rsidP="00CF5D10">
      <w:pPr>
        <w:jc w:val="both"/>
        <w:rPr>
          <w:rFonts w:cs="Times New Roman"/>
          <w:color w:val="FF0000"/>
          <w:sz w:val="28"/>
          <w:szCs w:val="28"/>
        </w:rPr>
      </w:pPr>
    </w:p>
    <w:p w14:paraId="0F780405" w14:textId="77777777" w:rsidR="00C42B00" w:rsidRDefault="00C42B00" w:rsidP="00CF5D10">
      <w:pPr>
        <w:numPr>
          <w:ilvl w:val="0"/>
          <w:numId w:val="4"/>
        </w:numPr>
        <w:jc w:val="both"/>
        <w:rPr>
          <w:b/>
          <w:sz w:val="28"/>
        </w:rPr>
      </w:pPr>
      <w:r>
        <w:rPr>
          <w:b/>
          <w:sz w:val="28"/>
        </w:rPr>
        <w:t>Educación de Párvulos</w:t>
      </w:r>
    </w:p>
    <w:p w14:paraId="0A3EDF47" w14:textId="77777777" w:rsidR="00C42B00" w:rsidRPr="00936AA0" w:rsidRDefault="00C42B00" w:rsidP="00CF5D10">
      <w:pPr>
        <w:jc w:val="both"/>
        <w:rPr>
          <w:rFonts w:cs="Times New Roman"/>
          <w:sz w:val="28"/>
          <w:szCs w:val="28"/>
        </w:rPr>
      </w:pPr>
    </w:p>
    <w:p w14:paraId="290867C2" w14:textId="5EBB04F4" w:rsidR="00C42B00" w:rsidRPr="00936AA0" w:rsidRDefault="00C42B00" w:rsidP="00F164A8">
      <w:pPr>
        <w:ind w:left="705"/>
        <w:jc w:val="both"/>
        <w:rPr>
          <w:rFonts w:cs="Times New Roman"/>
          <w:sz w:val="28"/>
          <w:szCs w:val="28"/>
        </w:rPr>
      </w:pPr>
      <w:r w:rsidRPr="00936AA0">
        <w:rPr>
          <w:rFonts w:cs="Times New Roman"/>
          <w:sz w:val="28"/>
          <w:szCs w:val="28"/>
        </w:rPr>
        <w:t xml:space="preserve">Esta área </w:t>
      </w:r>
      <w:r w:rsidR="00CE2CE0">
        <w:rPr>
          <w:rFonts w:cs="Times New Roman"/>
          <w:sz w:val="28"/>
          <w:szCs w:val="28"/>
        </w:rPr>
        <w:t xml:space="preserve">está </w:t>
      </w:r>
      <w:r>
        <w:rPr>
          <w:rFonts w:cs="Times New Roman"/>
          <w:sz w:val="28"/>
          <w:szCs w:val="28"/>
        </w:rPr>
        <w:t xml:space="preserve">a cargo de la Educadora de Párvulos </w:t>
      </w:r>
      <w:r w:rsidR="00DE5EAC">
        <w:rPr>
          <w:rFonts w:cs="Times New Roman"/>
          <w:sz w:val="28"/>
          <w:szCs w:val="28"/>
        </w:rPr>
        <w:t xml:space="preserve">Sra. </w:t>
      </w:r>
      <w:r w:rsidR="00A13A2A">
        <w:rPr>
          <w:rFonts w:cs="Times New Roman"/>
          <w:sz w:val="28"/>
          <w:szCs w:val="28"/>
        </w:rPr>
        <w:t>Edith Pérez Galleguillos</w:t>
      </w:r>
      <w:r w:rsidR="00CE2CE0">
        <w:rPr>
          <w:rFonts w:cs="Times New Roman"/>
          <w:sz w:val="28"/>
          <w:szCs w:val="28"/>
        </w:rPr>
        <w:t>.</w:t>
      </w:r>
      <w:r w:rsidR="00F75336">
        <w:rPr>
          <w:rFonts w:cs="Times New Roman"/>
          <w:sz w:val="28"/>
          <w:szCs w:val="28"/>
        </w:rPr>
        <w:t xml:space="preserve"> </w:t>
      </w:r>
      <w:r w:rsidR="00DE5EAC">
        <w:rPr>
          <w:rFonts w:cs="Times New Roman"/>
          <w:sz w:val="28"/>
          <w:szCs w:val="28"/>
        </w:rPr>
        <w:t>Quien</w:t>
      </w:r>
      <w:r>
        <w:rPr>
          <w:rFonts w:cs="Times New Roman"/>
          <w:sz w:val="28"/>
          <w:szCs w:val="28"/>
        </w:rPr>
        <w:t xml:space="preserve"> </w:t>
      </w:r>
      <w:r w:rsidRPr="00936AA0">
        <w:rPr>
          <w:rFonts w:cs="Times New Roman"/>
          <w:sz w:val="28"/>
          <w:szCs w:val="28"/>
        </w:rPr>
        <w:t>se preocup</w:t>
      </w:r>
      <w:r>
        <w:rPr>
          <w:rFonts w:cs="Times New Roman"/>
          <w:sz w:val="28"/>
          <w:szCs w:val="28"/>
        </w:rPr>
        <w:t>an</w:t>
      </w:r>
      <w:r w:rsidR="00EA4FE2">
        <w:rPr>
          <w:rFonts w:cs="Times New Roman"/>
          <w:sz w:val="28"/>
          <w:szCs w:val="28"/>
        </w:rPr>
        <w:t xml:space="preserve"> de planificar acciones</w:t>
      </w:r>
      <w:r w:rsidR="00F75336">
        <w:rPr>
          <w:rFonts w:cs="Times New Roman"/>
          <w:sz w:val="28"/>
          <w:szCs w:val="28"/>
        </w:rPr>
        <w:t xml:space="preserve"> y</w:t>
      </w:r>
      <w:r w:rsidR="00EA4FE2">
        <w:rPr>
          <w:rFonts w:cs="Times New Roman"/>
          <w:sz w:val="28"/>
          <w:szCs w:val="28"/>
        </w:rPr>
        <w:t xml:space="preserve"> </w:t>
      </w:r>
      <w:r w:rsidR="00E61504">
        <w:rPr>
          <w:rFonts w:cs="Times New Roman"/>
          <w:sz w:val="28"/>
          <w:szCs w:val="28"/>
        </w:rPr>
        <w:t>e</w:t>
      </w:r>
      <w:r>
        <w:rPr>
          <w:rFonts w:cs="Times New Roman"/>
          <w:sz w:val="28"/>
          <w:szCs w:val="28"/>
        </w:rPr>
        <w:t>xperiencias</w:t>
      </w:r>
      <w:r w:rsidRPr="00936AA0">
        <w:rPr>
          <w:rFonts w:cs="Times New Roman"/>
          <w:sz w:val="28"/>
          <w:szCs w:val="28"/>
        </w:rPr>
        <w:t xml:space="preserve"> educativas</w:t>
      </w:r>
      <w:r>
        <w:rPr>
          <w:rFonts w:cs="Times New Roman"/>
          <w:sz w:val="28"/>
          <w:szCs w:val="28"/>
        </w:rPr>
        <w:t xml:space="preserve"> </w:t>
      </w:r>
      <w:r w:rsidRPr="00936AA0">
        <w:rPr>
          <w:rFonts w:cs="Times New Roman"/>
          <w:sz w:val="28"/>
          <w:szCs w:val="28"/>
        </w:rPr>
        <w:t>para los</w:t>
      </w:r>
      <w:r w:rsidR="00037B3B">
        <w:rPr>
          <w:rFonts w:cs="Times New Roman"/>
          <w:sz w:val="28"/>
          <w:szCs w:val="28"/>
        </w:rPr>
        <w:t xml:space="preserve"> </w:t>
      </w:r>
      <w:r w:rsidRPr="00936AA0">
        <w:rPr>
          <w:rFonts w:cs="Times New Roman"/>
          <w:sz w:val="28"/>
          <w:szCs w:val="28"/>
        </w:rPr>
        <w:t xml:space="preserve">niños y </w:t>
      </w:r>
      <w:r>
        <w:rPr>
          <w:rFonts w:cs="Times New Roman"/>
          <w:sz w:val="28"/>
          <w:szCs w:val="28"/>
        </w:rPr>
        <w:t xml:space="preserve">niñas </w:t>
      </w:r>
      <w:r w:rsidRPr="00936AA0">
        <w:rPr>
          <w:rFonts w:cs="Times New Roman"/>
          <w:sz w:val="28"/>
          <w:szCs w:val="28"/>
        </w:rPr>
        <w:t xml:space="preserve">que </w:t>
      </w:r>
      <w:r>
        <w:rPr>
          <w:rFonts w:cs="Times New Roman"/>
          <w:sz w:val="28"/>
          <w:szCs w:val="28"/>
        </w:rPr>
        <w:t>viven en el hogar, dándolas a conocer</w:t>
      </w:r>
      <w:r w:rsidRPr="00936AA0">
        <w:rPr>
          <w:rFonts w:cs="Times New Roman"/>
          <w:sz w:val="28"/>
          <w:szCs w:val="28"/>
        </w:rPr>
        <w:t xml:space="preserve"> al resto del equipo. También</w:t>
      </w:r>
      <w:r w:rsidR="00F02DBB">
        <w:rPr>
          <w:rFonts w:cs="Times New Roman"/>
          <w:sz w:val="28"/>
          <w:szCs w:val="28"/>
        </w:rPr>
        <w:t xml:space="preserve"> </w:t>
      </w:r>
      <w:r w:rsidR="00037B3B">
        <w:rPr>
          <w:rFonts w:cs="Times New Roman"/>
          <w:sz w:val="28"/>
          <w:szCs w:val="28"/>
        </w:rPr>
        <w:t xml:space="preserve">se </w:t>
      </w:r>
      <w:r w:rsidRPr="00936AA0">
        <w:rPr>
          <w:rFonts w:cs="Times New Roman"/>
          <w:sz w:val="28"/>
          <w:szCs w:val="28"/>
        </w:rPr>
        <w:t>preocupa</w:t>
      </w:r>
      <w:r>
        <w:rPr>
          <w:rFonts w:cs="Times New Roman"/>
          <w:sz w:val="28"/>
          <w:szCs w:val="28"/>
        </w:rPr>
        <w:t>n</w:t>
      </w:r>
      <w:r w:rsidRPr="00936AA0">
        <w:rPr>
          <w:rFonts w:cs="Times New Roman"/>
          <w:sz w:val="28"/>
          <w:szCs w:val="28"/>
        </w:rPr>
        <w:t xml:space="preserve"> </w:t>
      </w:r>
      <w:r w:rsidR="00E61504">
        <w:rPr>
          <w:rFonts w:cs="Times New Roman"/>
          <w:sz w:val="28"/>
          <w:szCs w:val="28"/>
        </w:rPr>
        <w:t>d</w:t>
      </w:r>
      <w:r w:rsidRPr="00936AA0">
        <w:rPr>
          <w:rFonts w:cs="Times New Roman"/>
          <w:sz w:val="28"/>
          <w:szCs w:val="28"/>
        </w:rPr>
        <w:t>e proporcionar a los niños</w:t>
      </w:r>
      <w:r w:rsidR="00CE2CE0">
        <w:rPr>
          <w:rFonts w:cs="Times New Roman"/>
          <w:sz w:val="28"/>
          <w:szCs w:val="28"/>
        </w:rPr>
        <w:t xml:space="preserve"> y niñas</w:t>
      </w:r>
      <w:r w:rsidRPr="00936AA0">
        <w:rPr>
          <w:rFonts w:cs="Times New Roman"/>
          <w:sz w:val="28"/>
          <w:szCs w:val="28"/>
        </w:rPr>
        <w:t xml:space="preserve"> </w:t>
      </w:r>
      <w:r>
        <w:rPr>
          <w:rFonts w:cs="Times New Roman"/>
          <w:sz w:val="28"/>
          <w:szCs w:val="28"/>
        </w:rPr>
        <w:t xml:space="preserve">el </w:t>
      </w:r>
      <w:r w:rsidRPr="00936AA0">
        <w:rPr>
          <w:rFonts w:cs="Times New Roman"/>
          <w:sz w:val="28"/>
          <w:szCs w:val="28"/>
        </w:rPr>
        <w:t>material</w:t>
      </w:r>
      <w:r w:rsidR="00E61504">
        <w:rPr>
          <w:rFonts w:cs="Times New Roman"/>
          <w:sz w:val="28"/>
          <w:szCs w:val="28"/>
        </w:rPr>
        <w:t xml:space="preserve"> </w:t>
      </w:r>
      <w:r w:rsidR="00037B3B">
        <w:rPr>
          <w:rFonts w:cs="Times New Roman"/>
          <w:sz w:val="28"/>
          <w:szCs w:val="28"/>
        </w:rPr>
        <w:tab/>
      </w:r>
      <w:r w:rsidRPr="00936AA0">
        <w:rPr>
          <w:rFonts w:cs="Times New Roman"/>
          <w:sz w:val="28"/>
          <w:szCs w:val="28"/>
        </w:rPr>
        <w:t>educativo</w:t>
      </w:r>
      <w:r w:rsidR="00EA4FE2">
        <w:rPr>
          <w:rFonts w:cs="Times New Roman"/>
          <w:sz w:val="28"/>
          <w:szCs w:val="28"/>
        </w:rPr>
        <w:t xml:space="preserve"> </w:t>
      </w:r>
      <w:r w:rsidRPr="00936AA0">
        <w:rPr>
          <w:rFonts w:cs="Times New Roman"/>
          <w:sz w:val="28"/>
          <w:szCs w:val="28"/>
        </w:rPr>
        <w:t xml:space="preserve">y didáctico pertinente y de calidad. </w:t>
      </w:r>
      <w:r>
        <w:rPr>
          <w:rFonts w:cs="Times New Roman"/>
          <w:sz w:val="28"/>
          <w:szCs w:val="28"/>
        </w:rPr>
        <w:t xml:space="preserve"> </w:t>
      </w:r>
      <w:r w:rsidR="001723D1">
        <w:rPr>
          <w:rFonts w:cs="Times New Roman"/>
          <w:sz w:val="28"/>
          <w:szCs w:val="28"/>
        </w:rPr>
        <w:t xml:space="preserve">Asimismo es </w:t>
      </w:r>
      <w:r>
        <w:rPr>
          <w:rFonts w:cs="Times New Roman"/>
          <w:sz w:val="28"/>
          <w:szCs w:val="28"/>
        </w:rPr>
        <w:t xml:space="preserve">encargada de aplicar </w:t>
      </w:r>
      <w:r w:rsidRPr="00936AA0">
        <w:rPr>
          <w:rFonts w:cs="Times New Roman"/>
          <w:sz w:val="28"/>
          <w:szCs w:val="28"/>
        </w:rPr>
        <w:t xml:space="preserve">evaluaciones </w:t>
      </w:r>
      <w:r>
        <w:rPr>
          <w:rFonts w:cs="Times New Roman"/>
          <w:sz w:val="28"/>
          <w:szCs w:val="28"/>
        </w:rPr>
        <w:t>sistemáticas a los menores.</w:t>
      </w:r>
      <w:r w:rsidRPr="00936AA0">
        <w:rPr>
          <w:rFonts w:cs="Times New Roman"/>
          <w:sz w:val="28"/>
          <w:szCs w:val="28"/>
        </w:rPr>
        <w:t xml:space="preserve"> </w:t>
      </w:r>
    </w:p>
    <w:p w14:paraId="42814376" w14:textId="77777777" w:rsidR="00C42B00" w:rsidRPr="00936AA0" w:rsidRDefault="00C42B00" w:rsidP="00CF5D10">
      <w:pPr>
        <w:jc w:val="both"/>
        <w:rPr>
          <w:rFonts w:cs="Times New Roman"/>
          <w:sz w:val="28"/>
          <w:szCs w:val="28"/>
        </w:rPr>
      </w:pPr>
      <w:r w:rsidRPr="00936AA0">
        <w:rPr>
          <w:rFonts w:cs="Times New Roman"/>
          <w:sz w:val="28"/>
          <w:szCs w:val="28"/>
        </w:rPr>
        <w:t xml:space="preserve"> </w:t>
      </w:r>
    </w:p>
    <w:p w14:paraId="7405D25E" w14:textId="621F78D8" w:rsidR="00C42B00" w:rsidRDefault="00DE5EAC" w:rsidP="00CF5D10">
      <w:pPr>
        <w:ind w:left="705"/>
        <w:jc w:val="both"/>
        <w:rPr>
          <w:rFonts w:cs="Times New Roman"/>
          <w:sz w:val="28"/>
          <w:szCs w:val="28"/>
        </w:rPr>
      </w:pPr>
      <w:r>
        <w:rPr>
          <w:rFonts w:cs="Times New Roman"/>
          <w:sz w:val="28"/>
          <w:szCs w:val="28"/>
        </w:rPr>
        <w:t>Edith en conjunto con los psicólogos</w:t>
      </w:r>
      <w:r w:rsidR="00C42B00">
        <w:rPr>
          <w:rFonts w:cs="Times New Roman"/>
          <w:sz w:val="28"/>
          <w:szCs w:val="28"/>
        </w:rPr>
        <w:t xml:space="preserve"> son </w:t>
      </w:r>
      <w:r w:rsidR="00D35176">
        <w:rPr>
          <w:rFonts w:cs="Times New Roman"/>
          <w:sz w:val="28"/>
          <w:szCs w:val="28"/>
        </w:rPr>
        <w:t>quienes capacitan</w:t>
      </w:r>
      <w:r w:rsidR="00C42B00" w:rsidRPr="00936AA0">
        <w:rPr>
          <w:rFonts w:cs="Times New Roman"/>
          <w:sz w:val="28"/>
          <w:szCs w:val="28"/>
        </w:rPr>
        <w:t xml:space="preserve"> y forma</w:t>
      </w:r>
      <w:r w:rsidR="00D35176">
        <w:rPr>
          <w:rFonts w:cs="Times New Roman"/>
          <w:sz w:val="28"/>
          <w:szCs w:val="28"/>
        </w:rPr>
        <w:t>n</w:t>
      </w:r>
      <w:r w:rsidR="00C42B00" w:rsidRPr="00936AA0">
        <w:rPr>
          <w:rFonts w:cs="Times New Roman"/>
          <w:sz w:val="28"/>
          <w:szCs w:val="28"/>
        </w:rPr>
        <w:t xml:space="preserve"> al personal </w:t>
      </w:r>
      <w:r w:rsidR="00C42B00">
        <w:rPr>
          <w:rFonts w:cs="Times New Roman"/>
          <w:sz w:val="28"/>
          <w:szCs w:val="28"/>
        </w:rPr>
        <w:t xml:space="preserve">técnico y </w:t>
      </w:r>
      <w:r w:rsidR="00C42B00" w:rsidRPr="00936AA0">
        <w:rPr>
          <w:rFonts w:cs="Times New Roman"/>
          <w:sz w:val="28"/>
          <w:szCs w:val="28"/>
        </w:rPr>
        <w:t>de trato directo en el área de desarrollo infantil</w:t>
      </w:r>
      <w:r w:rsidR="00D35176">
        <w:rPr>
          <w:rFonts w:cs="Times New Roman"/>
          <w:sz w:val="28"/>
          <w:szCs w:val="28"/>
        </w:rPr>
        <w:t>,</w:t>
      </w:r>
      <w:r w:rsidR="00C42B00" w:rsidRPr="00936AA0">
        <w:rPr>
          <w:rFonts w:cs="Times New Roman"/>
          <w:sz w:val="28"/>
          <w:szCs w:val="28"/>
        </w:rPr>
        <w:t xml:space="preserve"> especialmente en técnicas y estrategias de cuidado y manejo conductual, atención</w:t>
      </w:r>
      <w:r w:rsidR="00D35176">
        <w:rPr>
          <w:rFonts w:cs="Times New Roman"/>
          <w:sz w:val="28"/>
          <w:szCs w:val="28"/>
        </w:rPr>
        <w:t xml:space="preserve"> </w:t>
      </w:r>
      <w:r w:rsidR="002416A3">
        <w:rPr>
          <w:rFonts w:cs="Times New Roman"/>
          <w:sz w:val="28"/>
          <w:szCs w:val="28"/>
        </w:rPr>
        <w:t xml:space="preserve">temprana </w:t>
      </w:r>
      <w:r w:rsidR="002416A3" w:rsidRPr="00936AA0">
        <w:rPr>
          <w:rFonts w:cs="Times New Roman"/>
          <w:sz w:val="28"/>
          <w:szCs w:val="28"/>
        </w:rPr>
        <w:t>y</w:t>
      </w:r>
      <w:r w:rsidR="00C42B00" w:rsidRPr="00936AA0">
        <w:rPr>
          <w:rFonts w:cs="Times New Roman"/>
          <w:sz w:val="28"/>
          <w:szCs w:val="28"/>
        </w:rPr>
        <w:t xml:space="preserve"> estimulación cognitiva. </w:t>
      </w:r>
    </w:p>
    <w:p w14:paraId="5FFEF566" w14:textId="77777777" w:rsidR="0015071C" w:rsidRDefault="0015071C" w:rsidP="00CF5D10">
      <w:pPr>
        <w:ind w:left="705"/>
        <w:jc w:val="both"/>
        <w:rPr>
          <w:rFonts w:cs="Times New Roman"/>
          <w:sz w:val="28"/>
          <w:szCs w:val="28"/>
        </w:rPr>
      </w:pPr>
    </w:p>
    <w:p w14:paraId="60BA995C" w14:textId="17955987" w:rsidR="0015071C" w:rsidRPr="00027918" w:rsidRDefault="0015071C" w:rsidP="0015071C">
      <w:pPr>
        <w:jc w:val="both"/>
        <w:rPr>
          <w:rFonts w:cs="Times New Roman"/>
          <w:b/>
          <w:sz w:val="28"/>
          <w:szCs w:val="28"/>
        </w:rPr>
      </w:pPr>
      <w:r>
        <w:rPr>
          <w:rFonts w:cs="Times New Roman"/>
          <w:b/>
          <w:sz w:val="28"/>
          <w:szCs w:val="28"/>
        </w:rPr>
        <w:t>B</w:t>
      </w:r>
      <w:r w:rsidRPr="00027918">
        <w:rPr>
          <w:rFonts w:cs="Times New Roman"/>
          <w:b/>
          <w:sz w:val="28"/>
          <w:szCs w:val="28"/>
        </w:rPr>
        <w:t>) Área Técnica</w:t>
      </w:r>
    </w:p>
    <w:p w14:paraId="719A3842" w14:textId="77777777" w:rsidR="0015071C" w:rsidRPr="00027918" w:rsidRDefault="0015071C" w:rsidP="0015071C">
      <w:pPr>
        <w:jc w:val="both"/>
        <w:rPr>
          <w:rFonts w:cs="Times New Roman"/>
          <w:b/>
          <w:sz w:val="28"/>
          <w:szCs w:val="28"/>
        </w:rPr>
      </w:pPr>
    </w:p>
    <w:p w14:paraId="446D3403" w14:textId="5A50C2F7" w:rsidR="0015071C" w:rsidRPr="00027918" w:rsidRDefault="0015071C" w:rsidP="0015071C">
      <w:pPr>
        <w:ind w:firstLine="360"/>
        <w:jc w:val="both"/>
        <w:rPr>
          <w:rFonts w:cs="Times New Roman"/>
          <w:sz w:val="28"/>
          <w:szCs w:val="28"/>
        </w:rPr>
      </w:pPr>
      <w:r w:rsidRPr="00027918">
        <w:rPr>
          <w:rFonts w:cs="Times New Roman"/>
          <w:sz w:val="28"/>
          <w:szCs w:val="28"/>
        </w:rPr>
        <w:t xml:space="preserve">Esta área la componen los siguientes </w:t>
      </w:r>
      <w:r w:rsidR="009E1AF1">
        <w:rPr>
          <w:rFonts w:cs="Times New Roman"/>
          <w:sz w:val="28"/>
          <w:szCs w:val="28"/>
        </w:rPr>
        <w:t xml:space="preserve">cinco </w:t>
      </w:r>
      <w:r w:rsidRPr="00027918">
        <w:rPr>
          <w:rFonts w:cs="Times New Roman"/>
          <w:sz w:val="28"/>
          <w:szCs w:val="28"/>
        </w:rPr>
        <w:t xml:space="preserve">profesionales de experiencia en sus respectivas especialidades en general, y en infancia y familia en particular, a saber: </w:t>
      </w:r>
    </w:p>
    <w:p w14:paraId="2C7130A1" w14:textId="77777777" w:rsidR="0015071C" w:rsidRDefault="0015071C" w:rsidP="0015071C">
      <w:pPr>
        <w:numPr>
          <w:ilvl w:val="0"/>
          <w:numId w:val="32"/>
        </w:numPr>
        <w:jc w:val="both"/>
        <w:rPr>
          <w:rFonts w:cs="Times New Roman"/>
          <w:sz w:val="28"/>
          <w:szCs w:val="28"/>
        </w:rPr>
      </w:pPr>
      <w:r w:rsidRPr="00027918">
        <w:rPr>
          <w:rFonts w:cs="Times New Roman"/>
          <w:sz w:val="28"/>
          <w:szCs w:val="28"/>
        </w:rPr>
        <w:t xml:space="preserve">Cristina Bentos </w:t>
      </w:r>
      <w:r>
        <w:rPr>
          <w:rFonts w:cs="Times New Roman"/>
          <w:sz w:val="28"/>
          <w:szCs w:val="28"/>
        </w:rPr>
        <w:t>Trabajadora</w:t>
      </w:r>
      <w:r w:rsidRPr="00027918">
        <w:rPr>
          <w:rFonts w:cs="Times New Roman"/>
          <w:sz w:val="28"/>
          <w:szCs w:val="28"/>
        </w:rPr>
        <w:t xml:space="preserve"> Social</w:t>
      </w:r>
    </w:p>
    <w:p w14:paraId="413E0652" w14:textId="6D782033" w:rsidR="0015071C" w:rsidRPr="0015071C" w:rsidRDefault="0015071C">
      <w:pPr>
        <w:numPr>
          <w:ilvl w:val="0"/>
          <w:numId w:val="32"/>
        </w:numPr>
        <w:jc w:val="both"/>
        <w:rPr>
          <w:rFonts w:cs="Times New Roman"/>
          <w:sz w:val="28"/>
          <w:szCs w:val="28"/>
        </w:rPr>
      </w:pPr>
      <w:r w:rsidRPr="0015071C">
        <w:rPr>
          <w:rFonts w:cs="Times New Roman"/>
          <w:sz w:val="28"/>
          <w:szCs w:val="28"/>
        </w:rPr>
        <w:t>Cristina Rodríguez Trabajadora Social</w:t>
      </w:r>
    </w:p>
    <w:p w14:paraId="0D636CA7" w14:textId="77777777" w:rsidR="0015071C" w:rsidRPr="00027918" w:rsidRDefault="0015071C" w:rsidP="0015071C">
      <w:pPr>
        <w:numPr>
          <w:ilvl w:val="0"/>
          <w:numId w:val="32"/>
        </w:numPr>
        <w:jc w:val="both"/>
        <w:rPr>
          <w:rFonts w:cs="Times New Roman"/>
          <w:sz w:val="28"/>
          <w:szCs w:val="28"/>
        </w:rPr>
      </w:pPr>
      <w:r w:rsidRPr="00027918">
        <w:rPr>
          <w:rFonts w:cs="Times New Roman"/>
          <w:sz w:val="28"/>
          <w:szCs w:val="28"/>
        </w:rPr>
        <w:t xml:space="preserve">Valeria </w:t>
      </w:r>
      <w:r>
        <w:rPr>
          <w:rFonts w:cs="Times New Roman"/>
          <w:sz w:val="28"/>
          <w:szCs w:val="28"/>
        </w:rPr>
        <w:t>Ávila</w:t>
      </w:r>
      <w:r w:rsidRPr="00027918">
        <w:rPr>
          <w:rFonts w:cs="Times New Roman"/>
          <w:sz w:val="28"/>
          <w:szCs w:val="28"/>
        </w:rPr>
        <w:t>, Psicóloga</w:t>
      </w:r>
    </w:p>
    <w:p w14:paraId="3A4C062E" w14:textId="77777777" w:rsidR="0015071C" w:rsidRDefault="0015071C" w:rsidP="0015071C">
      <w:pPr>
        <w:numPr>
          <w:ilvl w:val="0"/>
          <w:numId w:val="32"/>
        </w:numPr>
        <w:jc w:val="both"/>
        <w:rPr>
          <w:rFonts w:cs="Times New Roman"/>
          <w:sz w:val="28"/>
          <w:szCs w:val="28"/>
        </w:rPr>
      </w:pPr>
      <w:r w:rsidRPr="00027918">
        <w:rPr>
          <w:rFonts w:cs="Times New Roman"/>
          <w:sz w:val="28"/>
          <w:szCs w:val="28"/>
        </w:rPr>
        <w:t>Matías Marchant  Psicólogo</w:t>
      </w:r>
    </w:p>
    <w:p w14:paraId="6679C64E" w14:textId="2EA023E2" w:rsidR="009E1AF1" w:rsidRDefault="009E1AF1" w:rsidP="0015071C">
      <w:pPr>
        <w:numPr>
          <w:ilvl w:val="0"/>
          <w:numId w:val="32"/>
        </w:numPr>
        <w:jc w:val="both"/>
        <w:rPr>
          <w:rFonts w:cs="Times New Roman"/>
          <w:sz w:val="28"/>
          <w:szCs w:val="28"/>
        </w:rPr>
      </w:pPr>
      <w:r>
        <w:rPr>
          <w:rFonts w:cs="Times New Roman"/>
          <w:sz w:val="28"/>
          <w:szCs w:val="28"/>
        </w:rPr>
        <w:t>Gisela Krumpoeck Psicóloga</w:t>
      </w:r>
    </w:p>
    <w:p w14:paraId="34784747" w14:textId="77777777" w:rsidR="0015071C" w:rsidRPr="00027918" w:rsidRDefault="0015071C" w:rsidP="00DD6A1D">
      <w:pPr>
        <w:ind w:left="720"/>
        <w:jc w:val="both"/>
        <w:rPr>
          <w:rFonts w:cs="Times New Roman"/>
          <w:sz w:val="28"/>
          <w:szCs w:val="28"/>
        </w:rPr>
      </w:pPr>
    </w:p>
    <w:p w14:paraId="303FFDB7" w14:textId="77777777" w:rsidR="0015071C" w:rsidRDefault="0015071C" w:rsidP="0015071C">
      <w:pPr>
        <w:jc w:val="both"/>
        <w:rPr>
          <w:rFonts w:cs="Times New Roman"/>
          <w:sz w:val="28"/>
          <w:szCs w:val="28"/>
        </w:rPr>
      </w:pPr>
      <w:r w:rsidRPr="00027918">
        <w:rPr>
          <w:rFonts w:cs="Times New Roman"/>
          <w:sz w:val="28"/>
          <w:szCs w:val="28"/>
        </w:rPr>
        <w:t>El Área Técnica puede describir las siguientes líneas temáticas de intervención</w:t>
      </w:r>
      <w:r>
        <w:rPr>
          <w:rFonts w:cs="Times New Roman"/>
          <w:sz w:val="28"/>
          <w:szCs w:val="28"/>
        </w:rPr>
        <w:t xml:space="preserve"> contempladas en su trabajo:</w:t>
      </w:r>
      <w:r w:rsidRPr="00027918">
        <w:rPr>
          <w:rFonts w:cs="Times New Roman"/>
          <w:sz w:val="28"/>
          <w:szCs w:val="28"/>
        </w:rPr>
        <w:t xml:space="preserve"> </w:t>
      </w:r>
    </w:p>
    <w:p w14:paraId="3B2B83BC" w14:textId="77777777" w:rsidR="00292DC2" w:rsidRDefault="00292DC2" w:rsidP="0015071C">
      <w:pPr>
        <w:jc w:val="both"/>
        <w:rPr>
          <w:rFonts w:cs="Times New Roman"/>
          <w:sz w:val="28"/>
          <w:szCs w:val="28"/>
        </w:rPr>
      </w:pPr>
    </w:p>
    <w:p w14:paraId="64EA3A9D" w14:textId="77777777" w:rsidR="00292DC2" w:rsidRPr="00292DC2" w:rsidRDefault="00292DC2" w:rsidP="00292DC2">
      <w:pPr>
        <w:widowControl w:val="0"/>
        <w:numPr>
          <w:ilvl w:val="0"/>
          <w:numId w:val="37"/>
        </w:numPr>
        <w:autoSpaceDE w:val="0"/>
        <w:autoSpaceDN w:val="0"/>
        <w:adjustRightInd w:val="0"/>
        <w:spacing w:before="100" w:after="100"/>
        <w:jc w:val="both"/>
        <w:rPr>
          <w:rFonts w:cs="Times New Roman"/>
          <w:sz w:val="28"/>
          <w:szCs w:val="28"/>
        </w:rPr>
      </w:pPr>
      <w:r w:rsidRPr="00292DC2">
        <w:rPr>
          <w:rFonts w:cs="Times New Roman"/>
          <w:b/>
          <w:sz w:val="28"/>
          <w:szCs w:val="28"/>
          <w:u w:val="single"/>
        </w:rPr>
        <w:t>Intervención Familiar:</w:t>
      </w:r>
      <w:r w:rsidRPr="00292DC2">
        <w:rPr>
          <w:rFonts w:cs="Times New Roman"/>
          <w:sz w:val="28"/>
          <w:szCs w:val="28"/>
        </w:rPr>
        <w:t xml:space="preserve"> Esta línea es la de mayor relevancia para el trabajo del área dado que al tratarse de un hogar de protección, su objetivo principal es la restitución de los derechos de los niños y niñas del hogar por medio de la habilitación de las redes familiares nucleares y extensa para el adecuado ejercicio de la protección y reparación de los derechos vulnerados de los niños y niñas que ingresan al hogar. El equipo psicosocial, establecido en duplas de psicólogo y trabajador social, interviene en los sistemas familiares de los niños y niñas a fin que los padres, familiares y comunidad de origen logren reasumir el cuidado y protección de los mismos: </w:t>
      </w:r>
    </w:p>
    <w:p w14:paraId="08D79771" w14:textId="77777777" w:rsidR="00292DC2" w:rsidRPr="00292DC2" w:rsidRDefault="00292DC2" w:rsidP="00292DC2">
      <w:pPr>
        <w:widowControl w:val="0"/>
        <w:autoSpaceDE w:val="0"/>
        <w:autoSpaceDN w:val="0"/>
        <w:adjustRightInd w:val="0"/>
        <w:spacing w:before="100" w:after="100"/>
        <w:ind w:firstLine="360"/>
        <w:rPr>
          <w:rFonts w:cs="Times New Roman"/>
          <w:sz w:val="28"/>
          <w:szCs w:val="28"/>
        </w:rPr>
      </w:pPr>
      <w:r w:rsidRPr="00292DC2">
        <w:rPr>
          <w:rFonts w:cs="Times New Roman"/>
          <w:sz w:val="28"/>
          <w:szCs w:val="28"/>
        </w:rPr>
        <w:t>Las actividades de esta línea, incluye las siguientes acciones:</w:t>
      </w:r>
    </w:p>
    <w:p w14:paraId="51D98DEF"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Entrevistas con la familia y posibles redes extensas a la familiar.</w:t>
      </w:r>
    </w:p>
    <w:p w14:paraId="2226F965"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Evaluación psicosocial del niño y su vínculo con los padres.</w:t>
      </w:r>
    </w:p>
    <w:p w14:paraId="4C3A5CED"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Integración de las familias a las actividades del hogar y a la participación en las rutinas diarias del niño.</w:t>
      </w:r>
    </w:p>
    <w:p w14:paraId="760BC3A4"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Proporcionar facilitadores idiomáticos en caso de haber familias extranjeras para evaluaciones, entrevistas y audiencias. Así como integración de Educadoras de Trato Directo de distintas nacionalidades para facilitar la vinculación de niños con sus familias. Destacar sobre este punto el trabajo que realiza en conjunto con educadoras haitianas con las familias de los niños que ingresan, facilitando el trabajo de vinculación con los niños y la institución.</w:t>
      </w:r>
    </w:p>
    <w:p w14:paraId="3C5D58B9"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Visitas Domiciliarias a los familiares del niño.</w:t>
      </w:r>
    </w:p>
    <w:p w14:paraId="64218BA5"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Facilitar y apoyar mejoras habitacionales en caso de requerirse.</w:t>
      </w:r>
    </w:p>
    <w:p w14:paraId="75F71BFE"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 xml:space="preserve">Contactos con la red institucional y social cercana a la </w:t>
      </w:r>
      <w:r w:rsidRPr="00292DC2">
        <w:rPr>
          <w:rFonts w:cs="Times New Roman"/>
          <w:sz w:val="28"/>
          <w:szCs w:val="28"/>
        </w:rPr>
        <w:tab/>
      </w:r>
      <w:r w:rsidRPr="00292DC2">
        <w:rPr>
          <w:rFonts w:cs="Times New Roman"/>
          <w:sz w:val="28"/>
          <w:szCs w:val="28"/>
        </w:rPr>
        <w:tab/>
        <w:t xml:space="preserve">     familia.</w:t>
      </w:r>
    </w:p>
    <w:p w14:paraId="23F9E46C"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Asistencia a audiencias en Tribunales de Familia.</w:t>
      </w:r>
    </w:p>
    <w:p w14:paraId="44BCD488"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 xml:space="preserve">Reuniones de Equipo que dirimen las acciones a resolver </w:t>
      </w:r>
      <w:r w:rsidRPr="00292DC2">
        <w:rPr>
          <w:rFonts w:cs="Times New Roman"/>
          <w:sz w:val="28"/>
          <w:szCs w:val="28"/>
        </w:rPr>
        <w:tab/>
      </w:r>
      <w:r w:rsidRPr="00292DC2">
        <w:rPr>
          <w:rFonts w:cs="Times New Roman"/>
          <w:sz w:val="28"/>
          <w:szCs w:val="28"/>
        </w:rPr>
        <w:tab/>
      </w:r>
      <w:r w:rsidRPr="00292DC2">
        <w:rPr>
          <w:rFonts w:cs="Times New Roman"/>
          <w:sz w:val="28"/>
          <w:szCs w:val="28"/>
        </w:rPr>
        <w:tab/>
        <w:t xml:space="preserve">con los casos de forma semanal. </w:t>
      </w:r>
    </w:p>
    <w:p w14:paraId="1B324252"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 xml:space="preserve">Trabajo en el establecimiento de redes de apoyo comunitario e intersectorial con los grupos familiares que postulan ejercer los cuidados de los niños. </w:t>
      </w:r>
    </w:p>
    <w:p w14:paraId="72270041"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 xml:space="preserve">Iniciado el proceso de Acercamiento Familiar se trabaja con el grupo familiar que ejerce los cuidados del niño desde su domicilio, con visitas domiciliarias, apoyos en la instalación de redes comunitarias y comunales, hasta el egreso del niño del sistema de protección, previa ratificación de Tribunales de Familia. </w:t>
      </w:r>
    </w:p>
    <w:p w14:paraId="5D41ADDB" w14:textId="77777777" w:rsidR="00292DC2" w:rsidRPr="00292DC2" w:rsidRDefault="00292DC2" w:rsidP="00292DC2">
      <w:pPr>
        <w:widowControl w:val="0"/>
        <w:numPr>
          <w:ilvl w:val="1"/>
          <w:numId w:val="38"/>
        </w:numPr>
        <w:autoSpaceDE w:val="0"/>
        <w:autoSpaceDN w:val="0"/>
        <w:adjustRightInd w:val="0"/>
        <w:spacing w:before="100" w:after="100"/>
        <w:rPr>
          <w:rFonts w:cs="Times New Roman"/>
          <w:sz w:val="28"/>
          <w:szCs w:val="28"/>
        </w:rPr>
      </w:pPr>
      <w:r w:rsidRPr="00292DC2">
        <w:rPr>
          <w:rFonts w:cs="Times New Roman"/>
          <w:sz w:val="28"/>
          <w:szCs w:val="28"/>
        </w:rPr>
        <w:t>Entrega del Libro de vida a familia que ejerce los cuidados personales del niño.</w:t>
      </w:r>
    </w:p>
    <w:p w14:paraId="3BB7884B" w14:textId="77777777" w:rsidR="00292DC2" w:rsidRPr="00292DC2" w:rsidRDefault="00292DC2" w:rsidP="00292DC2">
      <w:pPr>
        <w:widowControl w:val="0"/>
        <w:numPr>
          <w:ilvl w:val="0"/>
          <w:numId w:val="37"/>
        </w:numPr>
        <w:autoSpaceDE w:val="0"/>
        <w:autoSpaceDN w:val="0"/>
        <w:adjustRightInd w:val="0"/>
        <w:spacing w:before="100" w:after="100"/>
        <w:jc w:val="both"/>
        <w:rPr>
          <w:rFonts w:cs="Times New Roman"/>
          <w:sz w:val="28"/>
          <w:szCs w:val="28"/>
        </w:rPr>
      </w:pPr>
      <w:r w:rsidRPr="00292DC2">
        <w:rPr>
          <w:rFonts w:cs="Times New Roman"/>
          <w:b/>
          <w:sz w:val="28"/>
          <w:szCs w:val="28"/>
          <w:u w:val="single"/>
        </w:rPr>
        <w:t>Acción de Susceptibilidad de Adopción:</w:t>
      </w:r>
      <w:r w:rsidRPr="00292DC2">
        <w:rPr>
          <w:rFonts w:cs="Times New Roman"/>
          <w:sz w:val="28"/>
          <w:szCs w:val="28"/>
        </w:rPr>
        <w:t xml:space="preserve"> Aquellos casos cuya reinserción a la familia original es considerado no recomendable por el equipo psico-social, previa ratificación de los Juzgados de Familia, o luego de una búsqueda extensa de la red familiar no existan adultos disponibles para realizar los cuidados personales del niño, se someten al procedimiento de susceptibilidad de adopción, en el que el equipo apoya la gestión, actuando en calidad de peritos informantes.  Para los efectos de patrocinio de las causas, la institución ha optado recomendable trabajar con la Fundación Chilena para la Adopción, al estimar que las miradas psico-sociales son comunes para el tratamiento de los casos. Entre las acciones que en esta línea se pueden precisar se encuentran las siguientes:</w:t>
      </w:r>
    </w:p>
    <w:p w14:paraId="0AF48801" w14:textId="77777777" w:rsidR="00292DC2" w:rsidRPr="00292DC2" w:rsidRDefault="00292DC2" w:rsidP="00292DC2">
      <w:pPr>
        <w:widowControl w:val="0"/>
        <w:numPr>
          <w:ilvl w:val="0"/>
          <w:numId w:val="34"/>
        </w:numPr>
        <w:autoSpaceDE w:val="0"/>
        <w:autoSpaceDN w:val="0"/>
        <w:adjustRightInd w:val="0"/>
        <w:spacing w:before="100" w:after="100"/>
        <w:jc w:val="both"/>
        <w:rPr>
          <w:rFonts w:cs="Times New Roman"/>
          <w:sz w:val="28"/>
          <w:szCs w:val="28"/>
        </w:rPr>
      </w:pPr>
      <w:r w:rsidRPr="00292DC2">
        <w:rPr>
          <w:rFonts w:cs="Times New Roman"/>
          <w:sz w:val="28"/>
          <w:szCs w:val="28"/>
        </w:rPr>
        <w:t>Reuniones con el equipo técnico de SENAME y de FADOP a fin de apoyar la acción de determinar la susceptibilidad de adopción del niño.</w:t>
      </w:r>
    </w:p>
    <w:p w14:paraId="62125146" w14:textId="77777777" w:rsidR="00292DC2" w:rsidRPr="00292DC2" w:rsidRDefault="00292DC2" w:rsidP="00292DC2">
      <w:pPr>
        <w:widowControl w:val="0"/>
        <w:numPr>
          <w:ilvl w:val="0"/>
          <w:numId w:val="34"/>
        </w:numPr>
        <w:autoSpaceDE w:val="0"/>
        <w:autoSpaceDN w:val="0"/>
        <w:adjustRightInd w:val="0"/>
        <w:spacing w:before="100" w:after="100"/>
        <w:jc w:val="both"/>
        <w:rPr>
          <w:rFonts w:cs="Times New Roman"/>
          <w:sz w:val="28"/>
          <w:szCs w:val="28"/>
        </w:rPr>
      </w:pPr>
      <w:r w:rsidRPr="00292DC2">
        <w:rPr>
          <w:rFonts w:cs="Times New Roman"/>
          <w:sz w:val="28"/>
          <w:szCs w:val="28"/>
        </w:rPr>
        <w:t xml:space="preserve">Visitas domiciliarias y entrevistas que fundamentan a través de la investigación social, la inviabilidad del recurso familiar </w:t>
      </w:r>
      <w:r w:rsidRPr="00292DC2">
        <w:rPr>
          <w:rFonts w:cs="Times New Roman"/>
          <w:sz w:val="28"/>
          <w:szCs w:val="28"/>
        </w:rPr>
        <w:tab/>
        <w:t>como una opción para la protección del interés superior del niño.</w:t>
      </w:r>
    </w:p>
    <w:p w14:paraId="73C4CC22" w14:textId="77777777" w:rsidR="00292DC2" w:rsidRPr="00292DC2" w:rsidRDefault="00292DC2" w:rsidP="00292DC2">
      <w:pPr>
        <w:widowControl w:val="0"/>
        <w:numPr>
          <w:ilvl w:val="0"/>
          <w:numId w:val="34"/>
        </w:numPr>
        <w:autoSpaceDE w:val="0"/>
        <w:autoSpaceDN w:val="0"/>
        <w:adjustRightInd w:val="0"/>
        <w:spacing w:before="100" w:after="100"/>
        <w:jc w:val="both"/>
        <w:rPr>
          <w:rFonts w:cs="Times New Roman"/>
          <w:sz w:val="28"/>
          <w:szCs w:val="28"/>
        </w:rPr>
      </w:pPr>
      <w:r w:rsidRPr="00292DC2">
        <w:rPr>
          <w:rFonts w:cs="Times New Roman"/>
          <w:sz w:val="28"/>
          <w:szCs w:val="28"/>
        </w:rPr>
        <w:t>Asistencia a audiencias.  Las duplas psico-sociales son las encargadas de asistir a las audiencias de los niños y niñas residentes en el Hogar, actuando como peritos ante los Tribunales de Familia.</w:t>
      </w:r>
    </w:p>
    <w:p w14:paraId="5FD82F28" w14:textId="77777777" w:rsidR="00292DC2" w:rsidRPr="00292DC2" w:rsidRDefault="00292DC2" w:rsidP="00292DC2">
      <w:pPr>
        <w:widowControl w:val="0"/>
        <w:numPr>
          <w:ilvl w:val="0"/>
          <w:numId w:val="34"/>
        </w:numPr>
        <w:autoSpaceDE w:val="0"/>
        <w:autoSpaceDN w:val="0"/>
        <w:adjustRightInd w:val="0"/>
        <w:spacing w:before="100" w:after="100"/>
        <w:jc w:val="both"/>
        <w:rPr>
          <w:rFonts w:cs="Times New Roman"/>
          <w:sz w:val="28"/>
          <w:szCs w:val="28"/>
        </w:rPr>
      </w:pPr>
      <w:r w:rsidRPr="00292DC2">
        <w:rPr>
          <w:rFonts w:cs="Times New Roman"/>
          <w:sz w:val="28"/>
          <w:szCs w:val="28"/>
        </w:rPr>
        <w:t>Realizar un perfil junto con las cuidadoras de trato directo del grupo familiar idóneo que requiere el niño en adopción. Perfil realizado en conjunto con equipo de FADOP.</w:t>
      </w:r>
    </w:p>
    <w:p w14:paraId="039606A6" w14:textId="77777777" w:rsidR="00292DC2" w:rsidRPr="00292DC2" w:rsidRDefault="00292DC2" w:rsidP="00292DC2">
      <w:pPr>
        <w:widowControl w:val="0"/>
        <w:numPr>
          <w:ilvl w:val="0"/>
          <w:numId w:val="34"/>
        </w:numPr>
        <w:autoSpaceDE w:val="0"/>
        <w:autoSpaceDN w:val="0"/>
        <w:adjustRightInd w:val="0"/>
        <w:spacing w:before="100" w:after="100"/>
        <w:jc w:val="both"/>
        <w:rPr>
          <w:rFonts w:cs="Times New Roman"/>
          <w:sz w:val="28"/>
          <w:szCs w:val="28"/>
        </w:rPr>
      </w:pPr>
      <w:r w:rsidRPr="00292DC2">
        <w:rPr>
          <w:rFonts w:cs="Times New Roman"/>
          <w:sz w:val="28"/>
          <w:szCs w:val="28"/>
        </w:rPr>
        <w:t>Facilitar la transmisión en relación a los cuidados, gustos, intereses y elementos fundamentales, singulares y característicos del niño durante su período en residencia al nuevo grupo familiar por parte de equipo técnico y cuidadoras de trato directo.</w:t>
      </w:r>
    </w:p>
    <w:p w14:paraId="2D89BE1C" w14:textId="77777777" w:rsidR="00292DC2" w:rsidRPr="00292DC2" w:rsidRDefault="00292DC2" w:rsidP="00292DC2">
      <w:pPr>
        <w:widowControl w:val="0"/>
        <w:numPr>
          <w:ilvl w:val="0"/>
          <w:numId w:val="34"/>
        </w:numPr>
        <w:autoSpaceDE w:val="0"/>
        <w:autoSpaceDN w:val="0"/>
        <w:adjustRightInd w:val="0"/>
        <w:spacing w:before="100" w:after="100"/>
        <w:jc w:val="both"/>
        <w:rPr>
          <w:rFonts w:cs="Times New Roman"/>
          <w:sz w:val="28"/>
          <w:szCs w:val="28"/>
        </w:rPr>
      </w:pPr>
      <w:r w:rsidRPr="00292DC2">
        <w:rPr>
          <w:rFonts w:cs="Times New Roman"/>
          <w:sz w:val="28"/>
          <w:szCs w:val="28"/>
        </w:rPr>
        <w:t>Entrega del Libro de vida a familia adoptiva.</w:t>
      </w:r>
    </w:p>
    <w:p w14:paraId="184F0DAB" w14:textId="77777777" w:rsidR="00292DC2" w:rsidRPr="00292DC2" w:rsidRDefault="00292DC2" w:rsidP="00292DC2">
      <w:pPr>
        <w:widowControl w:val="0"/>
        <w:tabs>
          <w:tab w:val="left" w:pos="4710"/>
        </w:tabs>
        <w:autoSpaceDE w:val="0"/>
        <w:autoSpaceDN w:val="0"/>
        <w:adjustRightInd w:val="0"/>
        <w:spacing w:before="100" w:after="100"/>
        <w:jc w:val="both"/>
        <w:rPr>
          <w:rFonts w:cs="Times New Roman"/>
          <w:sz w:val="28"/>
          <w:szCs w:val="28"/>
        </w:rPr>
      </w:pPr>
      <w:r w:rsidRPr="00292DC2">
        <w:rPr>
          <w:rFonts w:cs="Times New Roman"/>
          <w:sz w:val="28"/>
          <w:szCs w:val="28"/>
        </w:rPr>
        <w:tab/>
      </w:r>
    </w:p>
    <w:p w14:paraId="2BCC1644" w14:textId="77777777" w:rsidR="00292DC2" w:rsidRPr="00292DC2" w:rsidRDefault="00292DC2" w:rsidP="00292DC2">
      <w:pPr>
        <w:widowControl w:val="0"/>
        <w:autoSpaceDE w:val="0"/>
        <w:autoSpaceDN w:val="0"/>
        <w:adjustRightInd w:val="0"/>
        <w:spacing w:before="100" w:after="100"/>
        <w:jc w:val="both"/>
        <w:rPr>
          <w:rFonts w:cs="Times New Roman"/>
          <w:sz w:val="28"/>
          <w:szCs w:val="28"/>
        </w:rPr>
      </w:pPr>
      <w:r w:rsidRPr="00292DC2">
        <w:rPr>
          <w:rFonts w:cs="Times New Roman"/>
          <w:sz w:val="28"/>
          <w:szCs w:val="28"/>
          <w:u w:val="single"/>
        </w:rPr>
        <w:t xml:space="preserve"> </w:t>
      </w:r>
      <w:r w:rsidRPr="00292DC2">
        <w:rPr>
          <w:rFonts w:cs="Times New Roman"/>
          <w:b/>
          <w:sz w:val="28"/>
          <w:szCs w:val="28"/>
          <w:u w:val="single"/>
        </w:rPr>
        <w:t xml:space="preserve">3. Trabajo reparatorio y restitución de derechos: </w:t>
      </w:r>
      <w:r w:rsidRPr="00292DC2">
        <w:rPr>
          <w:rFonts w:cs="Times New Roman"/>
          <w:sz w:val="28"/>
          <w:szCs w:val="28"/>
        </w:rPr>
        <w:t>Cada vez que ingresa un niño se hace una evaluación de ingreso que implica conocer el estado desarrollo psicomotor, adaptación emocional al hogar y características psicológicas en general del niño o niña. A partir de dicha información se hace un plan de acción que incluye todas o algunas de estas actividades:</w:t>
      </w:r>
    </w:p>
    <w:p w14:paraId="4F7EEA92" w14:textId="77777777" w:rsidR="00292DC2" w:rsidRPr="00292DC2" w:rsidRDefault="00292DC2" w:rsidP="00292DC2">
      <w:pPr>
        <w:widowControl w:val="0"/>
        <w:autoSpaceDE w:val="0"/>
        <w:autoSpaceDN w:val="0"/>
        <w:adjustRightInd w:val="0"/>
        <w:spacing w:before="100" w:after="100"/>
        <w:ind w:left="708"/>
        <w:jc w:val="both"/>
        <w:rPr>
          <w:rFonts w:cs="Times New Roman"/>
          <w:sz w:val="28"/>
          <w:szCs w:val="28"/>
        </w:rPr>
      </w:pPr>
      <w:r w:rsidRPr="00292DC2">
        <w:rPr>
          <w:rFonts w:cs="Times New Roman"/>
          <w:sz w:val="28"/>
          <w:szCs w:val="28"/>
        </w:rPr>
        <w:t>1) Diseño de un plan de estimulación elaborado en función de las observaciones y evaluación (TEPSI) que realiza Educadora del hogar.</w:t>
      </w:r>
    </w:p>
    <w:p w14:paraId="52F9C1E6" w14:textId="77777777" w:rsidR="00292DC2" w:rsidRPr="00292DC2" w:rsidRDefault="00292DC2" w:rsidP="00292DC2">
      <w:pPr>
        <w:widowControl w:val="0"/>
        <w:autoSpaceDE w:val="0"/>
        <w:autoSpaceDN w:val="0"/>
        <w:adjustRightInd w:val="0"/>
        <w:spacing w:before="100" w:after="100"/>
        <w:ind w:left="708"/>
        <w:jc w:val="both"/>
        <w:rPr>
          <w:rFonts w:cs="Times New Roman"/>
          <w:sz w:val="28"/>
          <w:szCs w:val="28"/>
        </w:rPr>
      </w:pPr>
      <w:r w:rsidRPr="00292DC2">
        <w:rPr>
          <w:rFonts w:cs="Times New Roman"/>
          <w:sz w:val="28"/>
          <w:szCs w:val="28"/>
        </w:rPr>
        <w:t xml:space="preserve">2) Apoyo diferencial en su adaptación al hogar por medio de orientaciones que se entregan a las cuidadoras de hogar. </w:t>
      </w:r>
    </w:p>
    <w:p w14:paraId="52906CBF" w14:textId="77777777" w:rsidR="00292DC2" w:rsidRPr="00292DC2" w:rsidRDefault="00292DC2" w:rsidP="00292DC2">
      <w:pPr>
        <w:widowControl w:val="0"/>
        <w:autoSpaceDE w:val="0"/>
        <w:autoSpaceDN w:val="0"/>
        <w:adjustRightInd w:val="0"/>
        <w:spacing w:before="100" w:after="100"/>
        <w:ind w:left="708"/>
        <w:jc w:val="both"/>
        <w:rPr>
          <w:rFonts w:cs="Times New Roman"/>
          <w:sz w:val="28"/>
          <w:szCs w:val="28"/>
        </w:rPr>
      </w:pPr>
      <w:r w:rsidRPr="00292DC2">
        <w:rPr>
          <w:rFonts w:cs="Times New Roman"/>
          <w:sz w:val="28"/>
          <w:szCs w:val="28"/>
        </w:rPr>
        <w:t xml:space="preserve">3) Para el debido trabajo de la cuidadora de trato directo con el niño, y acorde a sus necesidades particulares observadas durante su período de adaptación, Misión de María trabaja bajo el método Lóczy, el cual permite a los niños tener el desarrollo lo más cercano posible a cómo se desenvolverían en el seno familiar. Ofreciendo una experiencia de vida que preserve su desarrollo y evite los efectos de la institucionalización. Destacando la importancia de una relación afectiva privilegiada que entregue los cuidados necesarios requeridos por el niño y le permita un desarrollo autónomo acorde a sus tiempos y necesidades. </w:t>
      </w:r>
    </w:p>
    <w:p w14:paraId="09A8AD36" w14:textId="77777777" w:rsidR="00292DC2" w:rsidRPr="00292DC2" w:rsidRDefault="00292DC2" w:rsidP="00292DC2">
      <w:pPr>
        <w:widowControl w:val="0"/>
        <w:autoSpaceDE w:val="0"/>
        <w:autoSpaceDN w:val="0"/>
        <w:adjustRightInd w:val="0"/>
        <w:spacing w:before="100" w:after="100"/>
        <w:ind w:left="708"/>
        <w:jc w:val="both"/>
        <w:rPr>
          <w:rFonts w:cs="Times New Roman"/>
          <w:sz w:val="28"/>
          <w:szCs w:val="28"/>
        </w:rPr>
      </w:pPr>
      <w:r w:rsidRPr="00292DC2">
        <w:rPr>
          <w:rFonts w:cs="Times New Roman"/>
          <w:sz w:val="28"/>
          <w:szCs w:val="28"/>
        </w:rPr>
        <w:t>4) Ingreso a un programa de acompañamiento y asistencia psicológica en colaboración con Licenciados en Psicología de distintas Universidades de la Región Metropolitana en colaboración con Casa del Cerro.</w:t>
      </w:r>
    </w:p>
    <w:p w14:paraId="2709B195" w14:textId="77777777" w:rsidR="00292DC2" w:rsidRPr="00292DC2" w:rsidRDefault="00292DC2" w:rsidP="00292DC2">
      <w:pPr>
        <w:widowControl w:val="0"/>
        <w:autoSpaceDE w:val="0"/>
        <w:autoSpaceDN w:val="0"/>
        <w:adjustRightInd w:val="0"/>
        <w:spacing w:before="100" w:after="100"/>
        <w:ind w:left="708"/>
        <w:jc w:val="both"/>
        <w:rPr>
          <w:rFonts w:cs="Times New Roman"/>
          <w:sz w:val="28"/>
          <w:szCs w:val="28"/>
        </w:rPr>
      </w:pPr>
      <w:r w:rsidRPr="00292DC2">
        <w:rPr>
          <w:rFonts w:cs="Times New Roman"/>
          <w:sz w:val="28"/>
          <w:szCs w:val="28"/>
        </w:rPr>
        <w:t xml:space="preserve">5) En caso de requerirlo, se solicita la asistencia psicológica por medio de profesionales externos los cuales mantienen informados a la dupla psicosocial de manera permanente y constante. Paola Díaz, psicóloga, ha realizado un trabajo psicoterapéutico de 3 años junto con uno de los niños de la residencia, trabajo que se realizó hasta su egreso durante el año 2020. </w:t>
      </w:r>
    </w:p>
    <w:p w14:paraId="39EE671D" w14:textId="77777777" w:rsidR="00292DC2" w:rsidRPr="00292DC2" w:rsidRDefault="00292DC2" w:rsidP="00292DC2">
      <w:pPr>
        <w:widowControl w:val="0"/>
        <w:autoSpaceDE w:val="0"/>
        <w:autoSpaceDN w:val="0"/>
        <w:adjustRightInd w:val="0"/>
        <w:spacing w:before="100" w:after="100"/>
        <w:ind w:left="708"/>
        <w:jc w:val="both"/>
        <w:rPr>
          <w:rFonts w:cs="Times New Roman"/>
          <w:sz w:val="28"/>
          <w:szCs w:val="28"/>
        </w:rPr>
      </w:pPr>
      <w:r w:rsidRPr="00292DC2">
        <w:rPr>
          <w:rFonts w:cs="Times New Roman"/>
          <w:sz w:val="28"/>
          <w:szCs w:val="28"/>
        </w:rPr>
        <w:t xml:space="preserve">6) Realización de jornadas reflexivas junto a las Educadoras de Trato Directo y equipo técnico. Sobre este punto destacar el trabajo realizado junto con Rosella Sandri, psicóloga y psicoanalista de niños y adolescentes, presidenta de la Asociación Internacional de Observación de bebés (AIDOBB), con experiencia de trabajo en Bélgica, Francia y Senegal, quien realiza visita al hogar Misión de María y reflexiona junto con las educadoras sobre el lugar de los bebés, las familias, las cuidadoras y la institución en el marco de la protección de derechos de la infancia, y la relevancia que tiene el trabajo que educadoras realizan a diario. Escuchando sus experiencias y compartiendo dificultades. Trabajo realizado en conjunto con el equipo técnico y grupo de observadores y acompañantes terapéuticos de Corporación Casa del Cerro.  </w:t>
      </w:r>
    </w:p>
    <w:p w14:paraId="09F6900A" w14:textId="77777777" w:rsidR="00292DC2" w:rsidRDefault="00292DC2" w:rsidP="00292DC2">
      <w:pPr>
        <w:widowControl w:val="0"/>
        <w:autoSpaceDE w:val="0"/>
        <w:autoSpaceDN w:val="0"/>
        <w:adjustRightInd w:val="0"/>
        <w:spacing w:before="100" w:after="100"/>
        <w:ind w:left="708"/>
        <w:jc w:val="both"/>
        <w:rPr>
          <w:rFonts w:cs="Times New Roman"/>
          <w:sz w:val="28"/>
          <w:szCs w:val="28"/>
        </w:rPr>
      </w:pPr>
      <w:r w:rsidRPr="00292DC2">
        <w:rPr>
          <w:rFonts w:cs="Times New Roman"/>
          <w:sz w:val="28"/>
          <w:szCs w:val="28"/>
        </w:rPr>
        <w:t>7) Por casa niño que ingresa a Misión de María se elabora un Libro de vida por parte de las educadoras de trato directo, libro que resguarda el sentido de identidad y pertenencia, ofreciendo una continuidad en la experiencia del niño que ha vivido separaciones de sus vínculos afectivos más importantes.</w:t>
      </w:r>
    </w:p>
    <w:p w14:paraId="702E4AB3" w14:textId="77777777" w:rsidR="005D2DE8" w:rsidRDefault="005D2DE8" w:rsidP="00292DC2">
      <w:pPr>
        <w:widowControl w:val="0"/>
        <w:autoSpaceDE w:val="0"/>
        <w:autoSpaceDN w:val="0"/>
        <w:adjustRightInd w:val="0"/>
        <w:spacing w:before="100" w:after="100"/>
        <w:ind w:left="708"/>
        <w:jc w:val="both"/>
        <w:rPr>
          <w:rFonts w:cs="Times New Roman"/>
          <w:sz w:val="28"/>
          <w:szCs w:val="28"/>
        </w:rPr>
      </w:pPr>
    </w:p>
    <w:p w14:paraId="3AF4B647" w14:textId="77777777" w:rsidR="005D2DE8" w:rsidRDefault="005D2DE8" w:rsidP="00292DC2">
      <w:pPr>
        <w:widowControl w:val="0"/>
        <w:autoSpaceDE w:val="0"/>
        <w:autoSpaceDN w:val="0"/>
        <w:adjustRightInd w:val="0"/>
        <w:spacing w:before="100" w:after="100"/>
        <w:ind w:left="708"/>
        <w:jc w:val="both"/>
        <w:rPr>
          <w:rFonts w:cs="Times New Roman"/>
          <w:sz w:val="28"/>
          <w:szCs w:val="28"/>
        </w:rPr>
      </w:pPr>
    </w:p>
    <w:p w14:paraId="5901A85E" w14:textId="77777777" w:rsidR="005D2DE8" w:rsidRDefault="005D2DE8" w:rsidP="00292DC2">
      <w:pPr>
        <w:widowControl w:val="0"/>
        <w:autoSpaceDE w:val="0"/>
        <w:autoSpaceDN w:val="0"/>
        <w:adjustRightInd w:val="0"/>
        <w:spacing w:before="100" w:after="100"/>
        <w:ind w:left="708"/>
        <w:jc w:val="both"/>
        <w:rPr>
          <w:rFonts w:cs="Times New Roman"/>
          <w:sz w:val="28"/>
          <w:szCs w:val="28"/>
        </w:rPr>
      </w:pPr>
    </w:p>
    <w:p w14:paraId="44B42B7A" w14:textId="77777777" w:rsidR="000B0AB3" w:rsidRDefault="000B0AB3" w:rsidP="00292DC2">
      <w:pPr>
        <w:widowControl w:val="0"/>
        <w:autoSpaceDE w:val="0"/>
        <w:autoSpaceDN w:val="0"/>
        <w:adjustRightInd w:val="0"/>
        <w:spacing w:before="100" w:after="100"/>
        <w:ind w:left="708"/>
        <w:jc w:val="both"/>
        <w:rPr>
          <w:rFonts w:cs="Times New Roman"/>
          <w:sz w:val="28"/>
          <w:szCs w:val="28"/>
        </w:rPr>
      </w:pPr>
    </w:p>
    <w:p w14:paraId="09661DC3" w14:textId="77777777" w:rsidR="000B0AB3" w:rsidRDefault="000B0AB3" w:rsidP="00292DC2">
      <w:pPr>
        <w:widowControl w:val="0"/>
        <w:autoSpaceDE w:val="0"/>
        <w:autoSpaceDN w:val="0"/>
        <w:adjustRightInd w:val="0"/>
        <w:spacing w:before="100" w:after="100"/>
        <w:ind w:left="708"/>
        <w:jc w:val="both"/>
        <w:rPr>
          <w:rFonts w:cs="Times New Roman"/>
          <w:sz w:val="28"/>
          <w:szCs w:val="28"/>
        </w:rPr>
      </w:pPr>
    </w:p>
    <w:tbl>
      <w:tblPr>
        <w:tblW w:w="7693" w:type="dxa"/>
        <w:tblCellMar>
          <w:left w:w="70" w:type="dxa"/>
          <w:right w:w="70" w:type="dxa"/>
        </w:tblCellMar>
        <w:tblLook w:val="04A0" w:firstRow="1" w:lastRow="0" w:firstColumn="1" w:lastColumn="0" w:noHBand="0" w:noVBand="1"/>
      </w:tblPr>
      <w:tblGrid>
        <w:gridCol w:w="900"/>
        <w:gridCol w:w="1127"/>
        <w:gridCol w:w="1014"/>
        <w:gridCol w:w="944"/>
        <w:gridCol w:w="1167"/>
        <w:gridCol w:w="1097"/>
        <w:gridCol w:w="1243"/>
        <w:gridCol w:w="992"/>
      </w:tblGrid>
      <w:tr w:rsidR="000B0AB3" w:rsidRPr="000B0AB3" w14:paraId="0357A94E" w14:textId="77777777" w:rsidTr="00370F92">
        <w:trPr>
          <w:trHeight w:val="510"/>
        </w:trPr>
        <w:tc>
          <w:tcPr>
            <w:tcW w:w="818"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1FCF9E6D" w14:textId="77777777" w:rsidR="000B0AB3" w:rsidRPr="000B0AB3" w:rsidRDefault="000B0AB3" w:rsidP="000B0AB3">
            <w:pPr>
              <w:jc w:val="both"/>
              <w:rPr>
                <w:rFonts w:ascii="Verdana" w:hAnsi="Verdana" w:cs="Calibri"/>
                <w:color w:val="000000"/>
                <w:sz w:val="22"/>
                <w:szCs w:val="22"/>
                <w:lang w:val="es-CL" w:bidi="ar-SA"/>
              </w:rPr>
            </w:pPr>
            <w:r w:rsidRPr="000B0AB3">
              <w:rPr>
                <w:rFonts w:ascii="Verdana" w:hAnsi="Verdana" w:cs="Calibri"/>
                <w:color w:val="000000"/>
                <w:sz w:val="22"/>
                <w:szCs w:val="22"/>
                <w:lang w:val="es-CL" w:bidi="ar-SA"/>
              </w:rPr>
              <w:t> </w:t>
            </w:r>
            <w:r w:rsidRPr="000B0AB3">
              <w:rPr>
                <w:rFonts w:ascii="Verdana" w:hAnsi="Verdana" w:cs="Calibri"/>
                <w:b/>
                <w:bCs/>
                <w:color w:val="000000"/>
                <w:lang w:val="es-CL" w:bidi="ar-SA"/>
              </w:rPr>
              <w:t xml:space="preserve">Años/ Causal </w:t>
            </w:r>
          </w:p>
        </w:tc>
        <w:tc>
          <w:tcPr>
            <w:tcW w:w="1021"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7AFD707E" w14:textId="77777777" w:rsidR="000B0AB3" w:rsidRPr="000B0AB3" w:rsidRDefault="000B0AB3" w:rsidP="000B0AB3">
            <w:pPr>
              <w:rPr>
                <w:rFonts w:ascii="Verdana" w:hAnsi="Verdana" w:cs="Calibri"/>
                <w:b/>
                <w:bCs/>
                <w:color w:val="000000"/>
                <w:lang w:val="es-CL" w:bidi="ar-SA"/>
              </w:rPr>
            </w:pPr>
            <w:r w:rsidRPr="000B0AB3">
              <w:rPr>
                <w:rFonts w:ascii="Verdana" w:hAnsi="Verdana" w:cs="Calibri"/>
                <w:b/>
                <w:bCs/>
                <w:color w:val="000000"/>
                <w:lang w:val="es-CL" w:bidi="ar-SA"/>
              </w:rPr>
              <w:t xml:space="preserve">Ingresos </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67D19B1D" w14:textId="77777777" w:rsidR="000B0AB3" w:rsidRPr="000B0AB3" w:rsidRDefault="000B0AB3" w:rsidP="000B0AB3">
            <w:pPr>
              <w:rPr>
                <w:rFonts w:ascii="Verdana" w:hAnsi="Verdana" w:cs="Calibri"/>
                <w:b/>
                <w:bCs/>
                <w:color w:val="000000"/>
                <w:lang w:val="es-CL" w:bidi="ar-SA"/>
              </w:rPr>
            </w:pPr>
            <w:r w:rsidRPr="000B0AB3">
              <w:rPr>
                <w:rFonts w:ascii="Verdana" w:hAnsi="Verdana" w:cs="Calibri"/>
                <w:b/>
                <w:bCs/>
                <w:color w:val="000000"/>
                <w:lang w:val="es-CL" w:bidi="ar-SA"/>
              </w:rPr>
              <w:t xml:space="preserve">Egresos </w:t>
            </w:r>
          </w:p>
        </w:tc>
        <w:tc>
          <w:tcPr>
            <w:tcW w:w="858" w:type="dxa"/>
            <w:tcBorders>
              <w:top w:val="single" w:sz="8" w:space="0" w:color="auto"/>
              <w:left w:val="nil"/>
              <w:bottom w:val="nil"/>
              <w:right w:val="single" w:sz="8" w:space="0" w:color="auto"/>
            </w:tcBorders>
            <w:shd w:val="clear" w:color="000000" w:fill="FFFF99"/>
            <w:vAlign w:val="center"/>
            <w:hideMark/>
          </w:tcPr>
          <w:p w14:paraId="6F38A5C9" w14:textId="77777777" w:rsidR="000B0AB3" w:rsidRPr="000B0AB3" w:rsidRDefault="000B0AB3" w:rsidP="000B0AB3">
            <w:pPr>
              <w:rPr>
                <w:rFonts w:ascii="Verdana" w:hAnsi="Verdana" w:cs="Calibri"/>
                <w:b/>
                <w:bCs/>
                <w:color w:val="000000"/>
                <w:lang w:val="es-CL" w:bidi="ar-SA"/>
              </w:rPr>
            </w:pPr>
            <w:r w:rsidRPr="000B0AB3">
              <w:rPr>
                <w:rFonts w:ascii="Verdana" w:hAnsi="Verdana" w:cs="Calibri"/>
                <w:b/>
                <w:bCs/>
                <w:color w:val="000000"/>
                <w:lang w:val="es-CL" w:bidi="ar-SA"/>
              </w:rPr>
              <w:t xml:space="preserve">Egreso con </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6B3D12B1" w14:textId="77777777" w:rsidR="000B0AB3" w:rsidRPr="000B0AB3" w:rsidRDefault="000B0AB3" w:rsidP="000B0AB3">
            <w:pPr>
              <w:rPr>
                <w:rFonts w:ascii="Verdana" w:hAnsi="Verdana" w:cs="Calibri"/>
                <w:b/>
                <w:bCs/>
                <w:color w:val="000000"/>
                <w:lang w:val="es-CL" w:bidi="ar-SA"/>
              </w:rPr>
            </w:pPr>
            <w:r w:rsidRPr="000B0AB3">
              <w:rPr>
                <w:rFonts w:ascii="Verdana" w:hAnsi="Verdana" w:cs="Calibri"/>
                <w:b/>
                <w:bCs/>
                <w:color w:val="000000"/>
                <w:lang w:val="es-CL" w:bidi="ar-SA"/>
              </w:rPr>
              <w:t>Egresos Por Adopción</w:t>
            </w:r>
          </w:p>
        </w:tc>
        <w:tc>
          <w:tcPr>
            <w:tcW w:w="994"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2103081D" w14:textId="77777777" w:rsidR="000B0AB3" w:rsidRPr="000B0AB3" w:rsidRDefault="000B0AB3" w:rsidP="000B0AB3">
            <w:pPr>
              <w:rPr>
                <w:rFonts w:ascii="Verdana" w:hAnsi="Verdana" w:cs="Calibri"/>
                <w:b/>
                <w:bCs/>
                <w:color w:val="000000"/>
                <w:lang w:val="es-CL" w:bidi="ar-SA"/>
              </w:rPr>
            </w:pPr>
            <w:r w:rsidRPr="000B0AB3">
              <w:rPr>
                <w:rFonts w:ascii="Verdana" w:hAnsi="Verdana" w:cs="Calibri"/>
                <w:b/>
                <w:bCs/>
                <w:color w:val="000000"/>
                <w:lang w:val="es-CL" w:bidi="ar-SA"/>
              </w:rPr>
              <w:t>Traslado a Otras Inst.</w:t>
            </w:r>
          </w:p>
        </w:tc>
        <w:tc>
          <w:tcPr>
            <w:tcW w:w="1125" w:type="dxa"/>
            <w:vMerge w:val="restart"/>
            <w:tcBorders>
              <w:top w:val="single" w:sz="8" w:space="0" w:color="auto"/>
              <w:left w:val="single" w:sz="8" w:space="0" w:color="auto"/>
              <w:right w:val="single" w:sz="8" w:space="0" w:color="auto"/>
            </w:tcBorders>
            <w:shd w:val="clear" w:color="000000" w:fill="FFFF99"/>
          </w:tcPr>
          <w:p w14:paraId="0C5B0519" w14:textId="77777777" w:rsidR="000B0AB3" w:rsidRPr="000B0AB3" w:rsidRDefault="000B0AB3" w:rsidP="000B0AB3">
            <w:pPr>
              <w:rPr>
                <w:rFonts w:ascii="Verdana" w:hAnsi="Verdana" w:cs="Calibri"/>
                <w:b/>
                <w:bCs/>
                <w:color w:val="000000"/>
                <w:lang w:val="es-CL" w:bidi="ar-SA"/>
              </w:rPr>
            </w:pPr>
            <w:r w:rsidRPr="000B0AB3">
              <w:rPr>
                <w:rFonts w:ascii="Verdana" w:hAnsi="Verdana" w:cs="Calibri"/>
                <w:b/>
                <w:bCs/>
                <w:color w:val="000000"/>
                <w:lang w:val="es-CL" w:bidi="ar-SA"/>
              </w:rPr>
              <w:t xml:space="preserve">Fallecidos </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1ADF4B47" w14:textId="77777777" w:rsidR="000B0AB3" w:rsidRPr="000B0AB3" w:rsidRDefault="000B0AB3" w:rsidP="000B0AB3">
            <w:pPr>
              <w:rPr>
                <w:rFonts w:ascii="Verdana" w:hAnsi="Verdana" w:cs="Calibri"/>
                <w:b/>
                <w:bCs/>
                <w:color w:val="000000"/>
                <w:lang w:val="es-CL" w:bidi="ar-SA"/>
              </w:rPr>
            </w:pPr>
            <w:r w:rsidRPr="000B0AB3">
              <w:rPr>
                <w:rFonts w:ascii="Verdana" w:hAnsi="Verdana" w:cs="Calibri"/>
                <w:b/>
                <w:bCs/>
                <w:color w:val="000000"/>
                <w:lang w:val="es-CL" w:bidi="ar-SA"/>
              </w:rPr>
              <w:t xml:space="preserve">Niños al Final del Período </w:t>
            </w:r>
          </w:p>
        </w:tc>
      </w:tr>
      <w:tr w:rsidR="000B0AB3" w:rsidRPr="000B0AB3" w14:paraId="7BB412EE" w14:textId="77777777" w:rsidTr="00370F92">
        <w:trPr>
          <w:trHeight w:val="315"/>
        </w:trPr>
        <w:tc>
          <w:tcPr>
            <w:tcW w:w="818" w:type="dxa"/>
            <w:vMerge/>
            <w:tcBorders>
              <w:top w:val="single" w:sz="8" w:space="0" w:color="auto"/>
              <w:left w:val="single" w:sz="8" w:space="0" w:color="auto"/>
              <w:bottom w:val="single" w:sz="8" w:space="0" w:color="000000"/>
              <w:right w:val="single" w:sz="8" w:space="0" w:color="auto"/>
            </w:tcBorders>
            <w:vAlign w:val="center"/>
            <w:hideMark/>
          </w:tcPr>
          <w:p w14:paraId="5506C5E3" w14:textId="77777777" w:rsidR="000B0AB3" w:rsidRPr="000B0AB3" w:rsidRDefault="000B0AB3" w:rsidP="000B0AB3">
            <w:pPr>
              <w:rPr>
                <w:rFonts w:ascii="Verdana" w:hAnsi="Verdana" w:cs="Calibri"/>
                <w:color w:val="000000"/>
                <w:sz w:val="22"/>
                <w:szCs w:val="22"/>
                <w:lang w:val="es-CL" w:bidi="ar-SA"/>
              </w:rPr>
            </w:pPr>
          </w:p>
        </w:tc>
        <w:tc>
          <w:tcPr>
            <w:tcW w:w="1021" w:type="dxa"/>
            <w:vMerge/>
            <w:tcBorders>
              <w:top w:val="single" w:sz="8" w:space="0" w:color="auto"/>
              <w:left w:val="single" w:sz="8" w:space="0" w:color="auto"/>
              <w:bottom w:val="single" w:sz="8" w:space="0" w:color="000000"/>
              <w:right w:val="single" w:sz="8" w:space="0" w:color="auto"/>
            </w:tcBorders>
            <w:vAlign w:val="center"/>
            <w:hideMark/>
          </w:tcPr>
          <w:p w14:paraId="7FE28A46" w14:textId="77777777" w:rsidR="000B0AB3" w:rsidRPr="000B0AB3" w:rsidRDefault="000B0AB3" w:rsidP="000B0AB3">
            <w:pPr>
              <w:rPr>
                <w:rFonts w:ascii="Verdana" w:hAnsi="Verdana" w:cs="Calibri"/>
                <w:b/>
                <w:bCs/>
                <w:color w:val="000000"/>
                <w:lang w:val="es-CL" w:bidi="ar-SA"/>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30DFA674" w14:textId="77777777" w:rsidR="000B0AB3" w:rsidRPr="000B0AB3" w:rsidRDefault="000B0AB3" w:rsidP="000B0AB3">
            <w:pPr>
              <w:rPr>
                <w:rFonts w:ascii="Verdana" w:hAnsi="Verdana" w:cs="Calibri"/>
                <w:b/>
                <w:bCs/>
                <w:color w:val="000000"/>
                <w:lang w:val="es-CL" w:bidi="ar-SA"/>
              </w:rPr>
            </w:pPr>
          </w:p>
        </w:tc>
        <w:tc>
          <w:tcPr>
            <w:tcW w:w="858" w:type="dxa"/>
            <w:tcBorders>
              <w:top w:val="nil"/>
              <w:left w:val="nil"/>
              <w:bottom w:val="single" w:sz="8" w:space="0" w:color="auto"/>
              <w:right w:val="single" w:sz="8" w:space="0" w:color="auto"/>
            </w:tcBorders>
            <w:shd w:val="clear" w:color="000000" w:fill="FFFF99"/>
            <w:vAlign w:val="center"/>
            <w:hideMark/>
          </w:tcPr>
          <w:p w14:paraId="0F016FE8" w14:textId="77777777" w:rsidR="000B0AB3" w:rsidRPr="000B0AB3" w:rsidRDefault="000B0AB3" w:rsidP="000B0AB3">
            <w:pPr>
              <w:rPr>
                <w:rFonts w:ascii="Verdana" w:hAnsi="Verdana" w:cs="Calibri"/>
                <w:b/>
                <w:bCs/>
                <w:color w:val="000000"/>
                <w:lang w:val="es-CL" w:bidi="ar-SA"/>
              </w:rPr>
            </w:pPr>
            <w:r w:rsidRPr="000B0AB3">
              <w:rPr>
                <w:rFonts w:ascii="Verdana" w:hAnsi="Verdana" w:cs="Calibri"/>
                <w:b/>
                <w:bCs/>
                <w:color w:val="000000"/>
                <w:lang w:val="es-CL" w:bidi="ar-SA"/>
              </w:rPr>
              <w:t xml:space="preserve">Familia </w:t>
            </w:r>
          </w:p>
        </w:tc>
        <w:tc>
          <w:tcPr>
            <w:tcW w:w="1057" w:type="dxa"/>
            <w:vMerge/>
            <w:tcBorders>
              <w:top w:val="single" w:sz="8" w:space="0" w:color="auto"/>
              <w:left w:val="single" w:sz="8" w:space="0" w:color="auto"/>
              <w:bottom w:val="single" w:sz="8" w:space="0" w:color="000000"/>
              <w:right w:val="single" w:sz="8" w:space="0" w:color="auto"/>
            </w:tcBorders>
            <w:vAlign w:val="center"/>
            <w:hideMark/>
          </w:tcPr>
          <w:p w14:paraId="452EE0DC" w14:textId="77777777" w:rsidR="000B0AB3" w:rsidRPr="000B0AB3" w:rsidRDefault="000B0AB3" w:rsidP="000B0AB3">
            <w:pPr>
              <w:rPr>
                <w:rFonts w:ascii="Verdana" w:hAnsi="Verdana" w:cs="Calibri"/>
                <w:b/>
                <w:bCs/>
                <w:color w:val="000000"/>
                <w:lang w:val="es-CL" w:bidi="ar-SA"/>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14:paraId="32754000" w14:textId="77777777" w:rsidR="000B0AB3" w:rsidRPr="000B0AB3" w:rsidRDefault="000B0AB3" w:rsidP="000B0AB3">
            <w:pPr>
              <w:rPr>
                <w:rFonts w:ascii="Verdana" w:hAnsi="Verdana" w:cs="Calibri"/>
                <w:b/>
                <w:bCs/>
                <w:color w:val="000000"/>
                <w:lang w:val="es-CL" w:bidi="ar-SA"/>
              </w:rPr>
            </w:pPr>
          </w:p>
        </w:tc>
        <w:tc>
          <w:tcPr>
            <w:tcW w:w="1125" w:type="dxa"/>
            <w:vMerge/>
            <w:tcBorders>
              <w:left w:val="single" w:sz="8" w:space="0" w:color="auto"/>
              <w:bottom w:val="single" w:sz="8" w:space="0" w:color="000000"/>
              <w:right w:val="single" w:sz="8" w:space="0" w:color="auto"/>
            </w:tcBorders>
          </w:tcPr>
          <w:p w14:paraId="5724FEF0" w14:textId="77777777" w:rsidR="000B0AB3" w:rsidRPr="000B0AB3" w:rsidRDefault="000B0AB3" w:rsidP="000B0AB3">
            <w:pPr>
              <w:rPr>
                <w:rFonts w:ascii="Verdana" w:hAnsi="Verdana" w:cs="Calibri"/>
                <w:b/>
                <w:bCs/>
                <w:color w:val="000000"/>
                <w:lang w:val="es-CL" w:bidi="ar-SA"/>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41552D35" w14:textId="77777777" w:rsidR="000B0AB3" w:rsidRPr="000B0AB3" w:rsidRDefault="000B0AB3" w:rsidP="000B0AB3">
            <w:pPr>
              <w:rPr>
                <w:rFonts w:ascii="Verdana" w:hAnsi="Verdana" w:cs="Calibri"/>
                <w:b/>
                <w:bCs/>
                <w:color w:val="000000"/>
                <w:lang w:val="es-CL" w:bidi="ar-SA"/>
              </w:rPr>
            </w:pPr>
          </w:p>
        </w:tc>
      </w:tr>
      <w:tr w:rsidR="000B0AB3" w:rsidRPr="000B0AB3" w14:paraId="38FBF873"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46473C02"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1994</w:t>
            </w:r>
          </w:p>
        </w:tc>
        <w:tc>
          <w:tcPr>
            <w:tcW w:w="1021" w:type="dxa"/>
            <w:tcBorders>
              <w:top w:val="nil"/>
              <w:left w:val="nil"/>
              <w:bottom w:val="single" w:sz="8" w:space="0" w:color="auto"/>
              <w:right w:val="single" w:sz="8" w:space="0" w:color="auto"/>
            </w:tcBorders>
            <w:shd w:val="clear" w:color="auto" w:fill="auto"/>
            <w:vAlign w:val="center"/>
            <w:hideMark/>
          </w:tcPr>
          <w:p w14:paraId="35D5E2D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11</w:t>
            </w:r>
          </w:p>
        </w:tc>
        <w:tc>
          <w:tcPr>
            <w:tcW w:w="920" w:type="dxa"/>
            <w:tcBorders>
              <w:top w:val="nil"/>
              <w:left w:val="nil"/>
              <w:bottom w:val="single" w:sz="8" w:space="0" w:color="auto"/>
              <w:right w:val="single" w:sz="8" w:space="0" w:color="auto"/>
            </w:tcBorders>
            <w:shd w:val="clear" w:color="auto" w:fill="auto"/>
            <w:vAlign w:val="center"/>
            <w:hideMark/>
          </w:tcPr>
          <w:p w14:paraId="696BD181"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w:t>
            </w:r>
          </w:p>
        </w:tc>
        <w:tc>
          <w:tcPr>
            <w:tcW w:w="858" w:type="dxa"/>
            <w:tcBorders>
              <w:top w:val="nil"/>
              <w:left w:val="nil"/>
              <w:bottom w:val="single" w:sz="8" w:space="0" w:color="auto"/>
              <w:right w:val="single" w:sz="8" w:space="0" w:color="auto"/>
            </w:tcBorders>
            <w:shd w:val="clear" w:color="auto" w:fill="auto"/>
            <w:vAlign w:val="center"/>
            <w:hideMark/>
          </w:tcPr>
          <w:p w14:paraId="685130AE"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w:t>
            </w:r>
          </w:p>
        </w:tc>
        <w:tc>
          <w:tcPr>
            <w:tcW w:w="1057" w:type="dxa"/>
            <w:tcBorders>
              <w:top w:val="nil"/>
              <w:left w:val="nil"/>
              <w:bottom w:val="single" w:sz="8" w:space="0" w:color="auto"/>
              <w:right w:val="single" w:sz="8" w:space="0" w:color="auto"/>
            </w:tcBorders>
            <w:shd w:val="clear" w:color="auto" w:fill="auto"/>
            <w:vAlign w:val="center"/>
            <w:hideMark/>
          </w:tcPr>
          <w:p w14:paraId="0DC575D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94" w:type="dxa"/>
            <w:tcBorders>
              <w:top w:val="nil"/>
              <w:left w:val="nil"/>
              <w:bottom w:val="single" w:sz="8" w:space="0" w:color="auto"/>
              <w:right w:val="single" w:sz="8" w:space="0" w:color="auto"/>
            </w:tcBorders>
            <w:shd w:val="clear" w:color="auto" w:fill="auto"/>
            <w:vAlign w:val="center"/>
            <w:hideMark/>
          </w:tcPr>
          <w:p w14:paraId="6B47029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1E3B1EE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5D1CE7F8"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10</w:t>
            </w:r>
          </w:p>
        </w:tc>
      </w:tr>
      <w:tr w:rsidR="000B0AB3" w:rsidRPr="000B0AB3" w14:paraId="0F8F57C1"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3577281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1995</w:t>
            </w:r>
          </w:p>
        </w:tc>
        <w:tc>
          <w:tcPr>
            <w:tcW w:w="1021" w:type="dxa"/>
            <w:tcBorders>
              <w:top w:val="nil"/>
              <w:left w:val="nil"/>
              <w:bottom w:val="single" w:sz="8" w:space="0" w:color="auto"/>
              <w:right w:val="single" w:sz="8" w:space="0" w:color="auto"/>
            </w:tcBorders>
            <w:shd w:val="clear" w:color="auto" w:fill="auto"/>
            <w:vAlign w:val="center"/>
            <w:hideMark/>
          </w:tcPr>
          <w:p w14:paraId="374921A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10</w:t>
            </w:r>
          </w:p>
        </w:tc>
        <w:tc>
          <w:tcPr>
            <w:tcW w:w="920" w:type="dxa"/>
            <w:tcBorders>
              <w:top w:val="nil"/>
              <w:left w:val="nil"/>
              <w:bottom w:val="single" w:sz="8" w:space="0" w:color="auto"/>
              <w:right w:val="single" w:sz="8" w:space="0" w:color="auto"/>
            </w:tcBorders>
            <w:shd w:val="clear" w:color="auto" w:fill="auto"/>
            <w:vAlign w:val="center"/>
            <w:hideMark/>
          </w:tcPr>
          <w:p w14:paraId="0B9C680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5</w:t>
            </w:r>
          </w:p>
        </w:tc>
        <w:tc>
          <w:tcPr>
            <w:tcW w:w="858" w:type="dxa"/>
            <w:tcBorders>
              <w:top w:val="nil"/>
              <w:left w:val="nil"/>
              <w:bottom w:val="single" w:sz="8" w:space="0" w:color="auto"/>
              <w:right w:val="single" w:sz="8" w:space="0" w:color="auto"/>
            </w:tcBorders>
            <w:shd w:val="clear" w:color="auto" w:fill="auto"/>
            <w:vAlign w:val="center"/>
            <w:hideMark/>
          </w:tcPr>
          <w:p w14:paraId="0A4F60A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w:t>
            </w:r>
          </w:p>
        </w:tc>
        <w:tc>
          <w:tcPr>
            <w:tcW w:w="1057" w:type="dxa"/>
            <w:tcBorders>
              <w:top w:val="nil"/>
              <w:left w:val="nil"/>
              <w:bottom w:val="single" w:sz="8" w:space="0" w:color="auto"/>
              <w:right w:val="single" w:sz="8" w:space="0" w:color="auto"/>
            </w:tcBorders>
            <w:shd w:val="clear" w:color="auto" w:fill="auto"/>
            <w:vAlign w:val="center"/>
            <w:hideMark/>
          </w:tcPr>
          <w:p w14:paraId="223CDD6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w:t>
            </w:r>
          </w:p>
        </w:tc>
        <w:tc>
          <w:tcPr>
            <w:tcW w:w="994" w:type="dxa"/>
            <w:tcBorders>
              <w:top w:val="nil"/>
              <w:left w:val="nil"/>
              <w:bottom w:val="single" w:sz="8" w:space="0" w:color="auto"/>
              <w:right w:val="single" w:sz="8" w:space="0" w:color="auto"/>
            </w:tcBorders>
            <w:shd w:val="clear" w:color="auto" w:fill="auto"/>
            <w:vAlign w:val="center"/>
            <w:hideMark/>
          </w:tcPr>
          <w:p w14:paraId="1405E13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409D513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6E42B10E"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15</w:t>
            </w:r>
          </w:p>
        </w:tc>
      </w:tr>
      <w:tr w:rsidR="000B0AB3" w:rsidRPr="000B0AB3" w14:paraId="6E592886"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09264FB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1996</w:t>
            </w:r>
          </w:p>
        </w:tc>
        <w:tc>
          <w:tcPr>
            <w:tcW w:w="1021" w:type="dxa"/>
            <w:tcBorders>
              <w:top w:val="nil"/>
              <w:left w:val="nil"/>
              <w:bottom w:val="single" w:sz="8" w:space="0" w:color="auto"/>
              <w:right w:val="single" w:sz="8" w:space="0" w:color="auto"/>
            </w:tcBorders>
            <w:shd w:val="clear" w:color="auto" w:fill="auto"/>
            <w:vAlign w:val="center"/>
            <w:hideMark/>
          </w:tcPr>
          <w:p w14:paraId="1DCD200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7</w:t>
            </w:r>
          </w:p>
        </w:tc>
        <w:tc>
          <w:tcPr>
            <w:tcW w:w="920" w:type="dxa"/>
            <w:tcBorders>
              <w:top w:val="nil"/>
              <w:left w:val="nil"/>
              <w:bottom w:val="single" w:sz="8" w:space="0" w:color="auto"/>
              <w:right w:val="single" w:sz="8" w:space="0" w:color="auto"/>
            </w:tcBorders>
            <w:shd w:val="clear" w:color="auto" w:fill="auto"/>
            <w:vAlign w:val="center"/>
            <w:hideMark/>
          </w:tcPr>
          <w:p w14:paraId="6153AD9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7</w:t>
            </w:r>
          </w:p>
        </w:tc>
        <w:tc>
          <w:tcPr>
            <w:tcW w:w="858" w:type="dxa"/>
            <w:tcBorders>
              <w:top w:val="nil"/>
              <w:left w:val="nil"/>
              <w:bottom w:val="single" w:sz="8" w:space="0" w:color="auto"/>
              <w:right w:val="single" w:sz="8" w:space="0" w:color="auto"/>
            </w:tcBorders>
            <w:shd w:val="clear" w:color="auto" w:fill="auto"/>
            <w:vAlign w:val="center"/>
            <w:hideMark/>
          </w:tcPr>
          <w:p w14:paraId="6237B1B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5</w:t>
            </w:r>
          </w:p>
        </w:tc>
        <w:tc>
          <w:tcPr>
            <w:tcW w:w="1057" w:type="dxa"/>
            <w:tcBorders>
              <w:top w:val="nil"/>
              <w:left w:val="nil"/>
              <w:bottom w:val="single" w:sz="8" w:space="0" w:color="auto"/>
              <w:right w:val="single" w:sz="8" w:space="0" w:color="auto"/>
            </w:tcBorders>
            <w:shd w:val="clear" w:color="auto" w:fill="auto"/>
            <w:vAlign w:val="center"/>
            <w:hideMark/>
          </w:tcPr>
          <w:p w14:paraId="0DAA230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w:t>
            </w:r>
          </w:p>
        </w:tc>
        <w:tc>
          <w:tcPr>
            <w:tcW w:w="994" w:type="dxa"/>
            <w:tcBorders>
              <w:top w:val="nil"/>
              <w:left w:val="nil"/>
              <w:bottom w:val="single" w:sz="8" w:space="0" w:color="auto"/>
              <w:right w:val="single" w:sz="8" w:space="0" w:color="auto"/>
            </w:tcBorders>
            <w:shd w:val="clear" w:color="auto" w:fill="auto"/>
            <w:vAlign w:val="center"/>
            <w:hideMark/>
          </w:tcPr>
          <w:p w14:paraId="530ECA6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79781C8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0FEC111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15</w:t>
            </w:r>
          </w:p>
        </w:tc>
      </w:tr>
      <w:tr w:rsidR="000B0AB3" w:rsidRPr="000B0AB3" w14:paraId="377C034A"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6D74963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1997</w:t>
            </w:r>
          </w:p>
        </w:tc>
        <w:tc>
          <w:tcPr>
            <w:tcW w:w="1021" w:type="dxa"/>
            <w:tcBorders>
              <w:top w:val="nil"/>
              <w:left w:val="nil"/>
              <w:bottom w:val="single" w:sz="8" w:space="0" w:color="auto"/>
              <w:right w:val="single" w:sz="8" w:space="0" w:color="auto"/>
            </w:tcBorders>
            <w:shd w:val="clear" w:color="auto" w:fill="auto"/>
            <w:vAlign w:val="center"/>
            <w:hideMark/>
          </w:tcPr>
          <w:p w14:paraId="2CB3876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5</w:t>
            </w:r>
          </w:p>
        </w:tc>
        <w:tc>
          <w:tcPr>
            <w:tcW w:w="920" w:type="dxa"/>
            <w:tcBorders>
              <w:top w:val="nil"/>
              <w:left w:val="nil"/>
              <w:bottom w:val="single" w:sz="8" w:space="0" w:color="auto"/>
              <w:right w:val="single" w:sz="8" w:space="0" w:color="auto"/>
            </w:tcBorders>
            <w:shd w:val="clear" w:color="auto" w:fill="auto"/>
            <w:vAlign w:val="center"/>
            <w:hideMark/>
          </w:tcPr>
          <w:p w14:paraId="7E5F83D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5</w:t>
            </w:r>
          </w:p>
        </w:tc>
        <w:tc>
          <w:tcPr>
            <w:tcW w:w="858" w:type="dxa"/>
            <w:tcBorders>
              <w:top w:val="nil"/>
              <w:left w:val="nil"/>
              <w:bottom w:val="single" w:sz="8" w:space="0" w:color="auto"/>
              <w:right w:val="single" w:sz="8" w:space="0" w:color="auto"/>
            </w:tcBorders>
            <w:shd w:val="clear" w:color="auto" w:fill="auto"/>
            <w:vAlign w:val="center"/>
            <w:hideMark/>
          </w:tcPr>
          <w:p w14:paraId="3152AD9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w:t>
            </w:r>
          </w:p>
        </w:tc>
        <w:tc>
          <w:tcPr>
            <w:tcW w:w="1057" w:type="dxa"/>
            <w:tcBorders>
              <w:top w:val="nil"/>
              <w:left w:val="nil"/>
              <w:bottom w:val="single" w:sz="8" w:space="0" w:color="auto"/>
              <w:right w:val="single" w:sz="8" w:space="0" w:color="auto"/>
            </w:tcBorders>
            <w:shd w:val="clear" w:color="auto" w:fill="auto"/>
            <w:vAlign w:val="center"/>
            <w:hideMark/>
          </w:tcPr>
          <w:p w14:paraId="4BDB7BD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w:t>
            </w:r>
          </w:p>
        </w:tc>
        <w:tc>
          <w:tcPr>
            <w:tcW w:w="994" w:type="dxa"/>
            <w:tcBorders>
              <w:top w:val="nil"/>
              <w:left w:val="nil"/>
              <w:bottom w:val="single" w:sz="8" w:space="0" w:color="auto"/>
              <w:right w:val="single" w:sz="8" w:space="0" w:color="auto"/>
            </w:tcBorders>
            <w:shd w:val="clear" w:color="auto" w:fill="auto"/>
            <w:vAlign w:val="center"/>
            <w:hideMark/>
          </w:tcPr>
          <w:p w14:paraId="3E29A63E"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w:t>
            </w:r>
          </w:p>
        </w:tc>
        <w:tc>
          <w:tcPr>
            <w:tcW w:w="1125" w:type="dxa"/>
            <w:tcBorders>
              <w:top w:val="nil"/>
              <w:left w:val="nil"/>
              <w:bottom w:val="single" w:sz="8" w:space="0" w:color="auto"/>
              <w:right w:val="single" w:sz="8" w:space="0" w:color="auto"/>
            </w:tcBorders>
          </w:tcPr>
          <w:p w14:paraId="5EDB5D88"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20A00F6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15</w:t>
            </w:r>
          </w:p>
        </w:tc>
      </w:tr>
      <w:tr w:rsidR="000B0AB3" w:rsidRPr="000B0AB3" w14:paraId="0197A398"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2B97070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1998</w:t>
            </w:r>
          </w:p>
        </w:tc>
        <w:tc>
          <w:tcPr>
            <w:tcW w:w="1021" w:type="dxa"/>
            <w:tcBorders>
              <w:top w:val="nil"/>
              <w:left w:val="nil"/>
              <w:bottom w:val="single" w:sz="8" w:space="0" w:color="auto"/>
              <w:right w:val="single" w:sz="8" w:space="0" w:color="auto"/>
            </w:tcBorders>
            <w:shd w:val="clear" w:color="auto" w:fill="auto"/>
            <w:vAlign w:val="center"/>
            <w:hideMark/>
          </w:tcPr>
          <w:p w14:paraId="5BF6370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6</w:t>
            </w:r>
          </w:p>
        </w:tc>
        <w:tc>
          <w:tcPr>
            <w:tcW w:w="920" w:type="dxa"/>
            <w:tcBorders>
              <w:top w:val="nil"/>
              <w:left w:val="nil"/>
              <w:bottom w:val="single" w:sz="8" w:space="0" w:color="auto"/>
              <w:right w:val="single" w:sz="8" w:space="0" w:color="auto"/>
            </w:tcBorders>
            <w:shd w:val="clear" w:color="auto" w:fill="auto"/>
            <w:vAlign w:val="center"/>
            <w:hideMark/>
          </w:tcPr>
          <w:p w14:paraId="0FAA791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6</w:t>
            </w:r>
          </w:p>
        </w:tc>
        <w:tc>
          <w:tcPr>
            <w:tcW w:w="858" w:type="dxa"/>
            <w:tcBorders>
              <w:top w:val="nil"/>
              <w:left w:val="nil"/>
              <w:bottom w:val="single" w:sz="8" w:space="0" w:color="auto"/>
              <w:right w:val="single" w:sz="8" w:space="0" w:color="auto"/>
            </w:tcBorders>
            <w:shd w:val="clear" w:color="auto" w:fill="auto"/>
            <w:vAlign w:val="center"/>
            <w:hideMark/>
          </w:tcPr>
          <w:p w14:paraId="19F5186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w:t>
            </w:r>
          </w:p>
        </w:tc>
        <w:tc>
          <w:tcPr>
            <w:tcW w:w="1057" w:type="dxa"/>
            <w:tcBorders>
              <w:top w:val="nil"/>
              <w:left w:val="nil"/>
              <w:bottom w:val="single" w:sz="8" w:space="0" w:color="auto"/>
              <w:right w:val="single" w:sz="8" w:space="0" w:color="auto"/>
            </w:tcBorders>
            <w:shd w:val="clear" w:color="auto" w:fill="auto"/>
            <w:vAlign w:val="center"/>
            <w:hideMark/>
          </w:tcPr>
          <w:p w14:paraId="6AB5796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w:t>
            </w:r>
          </w:p>
        </w:tc>
        <w:tc>
          <w:tcPr>
            <w:tcW w:w="994" w:type="dxa"/>
            <w:tcBorders>
              <w:top w:val="nil"/>
              <w:left w:val="nil"/>
              <w:bottom w:val="single" w:sz="8" w:space="0" w:color="auto"/>
              <w:right w:val="single" w:sz="8" w:space="0" w:color="auto"/>
            </w:tcBorders>
            <w:shd w:val="clear" w:color="auto" w:fill="auto"/>
            <w:vAlign w:val="center"/>
            <w:hideMark/>
          </w:tcPr>
          <w:p w14:paraId="4EFF9D1E"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3F3B57E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62A8D24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15</w:t>
            </w:r>
          </w:p>
        </w:tc>
      </w:tr>
      <w:tr w:rsidR="000B0AB3" w:rsidRPr="000B0AB3" w14:paraId="44F6C346"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316BC1B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1999</w:t>
            </w:r>
          </w:p>
        </w:tc>
        <w:tc>
          <w:tcPr>
            <w:tcW w:w="1021" w:type="dxa"/>
            <w:tcBorders>
              <w:top w:val="nil"/>
              <w:left w:val="nil"/>
              <w:bottom w:val="single" w:sz="8" w:space="0" w:color="auto"/>
              <w:right w:val="single" w:sz="8" w:space="0" w:color="auto"/>
            </w:tcBorders>
            <w:shd w:val="clear" w:color="auto" w:fill="auto"/>
            <w:vAlign w:val="center"/>
            <w:hideMark/>
          </w:tcPr>
          <w:p w14:paraId="0DF3EFA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11</w:t>
            </w:r>
          </w:p>
        </w:tc>
        <w:tc>
          <w:tcPr>
            <w:tcW w:w="920" w:type="dxa"/>
            <w:tcBorders>
              <w:top w:val="nil"/>
              <w:left w:val="nil"/>
              <w:bottom w:val="single" w:sz="8" w:space="0" w:color="auto"/>
              <w:right w:val="single" w:sz="8" w:space="0" w:color="auto"/>
            </w:tcBorders>
            <w:shd w:val="clear" w:color="auto" w:fill="auto"/>
            <w:vAlign w:val="center"/>
            <w:hideMark/>
          </w:tcPr>
          <w:p w14:paraId="623E0BB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11</w:t>
            </w:r>
          </w:p>
        </w:tc>
        <w:tc>
          <w:tcPr>
            <w:tcW w:w="858" w:type="dxa"/>
            <w:tcBorders>
              <w:top w:val="nil"/>
              <w:left w:val="nil"/>
              <w:bottom w:val="single" w:sz="8" w:space="0" w:color="auto"/>
              <w:right w:val="single" w:sz="8" w:space="0" w:color="auto"/>
            </w:tcBorders>
            <w:shd w:val="clear" w:color="auto" w:fill="auto"/>
            <w:vAlign w:val="center"/>
            <w:hideMark/>
          </w:tcPr>
          <w:p w14:paraId="01550B9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4</w:t>
            </w:r>
          </w:p>
        </w:tc>
        <w:tc>
          <w:tcPr>
            <w:tcW w:w="1057" w:type="dxa"/>
            <w:tcBorders>
              <w:top w:val="nil"/>
              <w:left w:val="nil"/>
              <w:bottom w:val="single" w:sz="8" w:space="0" w:color="auto"/>
              <w:right w:val="single" w:sz="8" w:space="0" w:color="auto"/>
            </w:tcBorders>
            <w:shd w:val="clear" w:color="auto" w:fill="auto"/>
            <w:vAlign w:val="center"/>
            <w:hideMark/>
          </w:tcPr>
          <w:p w14:paraId="36AB862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4</w:t>
            </w:r>
          </w:p>
        </w:tc>
        <w:tc>
          <w:tcPr>
            <w:tcW w:w="994" w:type="dxa"/>
            <w:tcBorders>
              <w:top w:val="nil"/>
              <w:left w:val="nil"/>
              <w:bottom w:val="single" w:sz="8" w:space="0" w:color="auto"/>
              <w:right w:val="single" w:sz="8" w:space="0" w:color="auto"/>
            </w:tcBorders>
            <w:shd w:val="clear" w:color="auto" w:fill="auto"/>
            <w:vAlign w:val="center"/>
            <w:hideMark/>
          </w:tcPr>
          <w:p w14:paraId="6D46C3F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w:t>
            </w:r>
          </w:p>
        </w:tc>
        <w:tc>
          <w:tcPr>
            <w:tcW w:w="1125" w:type="dxa"/>
            <w:tcBorders>
              <w:top w:val="nil"/>
              <w:left w:val="nil"/>
              <w:bottom w:val="single" w:sz="8" w:space="0" w:color="auto"/>
              <w:right w:val="single" w:sz="8" w:space="0" w:color="auto"/>
            </w:tcBorders>
          </w:tcPr>
          <w:p w14:paraId="4ED89D5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6718FEE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15</w:t>
            </w:r>
          </w:p>
        </w:tc>
      </w:tr>
      <w:tr w:rsidR="000B0AB3" w:rsidRPr="000B0AB3" w14:paraId="47A09A48"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49AE1D7C" w14:textId="77777777" w:rsidR="000B0AB3" w:rsidRPr="000B0AB3" w:rsidRDefault="000B0AB3" w:rsidP="000B0AB3">
            <w:pPr>
              <w:jc w:val="center"/>
              <w:rPr>
                <w:rFonts w:ascii="Verdana" w:hAnsi="Verdana" w:cs="Calibri"/>
                <w:color w:val="000000"/>
                <w:lang w:val="es-CL" w:bidi="ar-SA"/>
              </w:rPr>
            </w:pPr>
          </w:p>
          <w:p w14:paraId="37ADFBB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2000</w:t>
            </w:r>
          </w:p>
        </w:tc>
        <w:tc>
          <w:tcPr>
            <w:tcW w:w="1021" w:type="dxa"/>
            <w:tcBorders>
              <w:top w:val="nil"/>
              <w:left w:val="nil"/>
              <w:bottom w:val="single" w:sz="8" w:space="0" w:color="auto"/>
              <w:right w:val="single" w:sz="8" w:space="0" w:color="auto"/>
            </w:tcBorders>
            <w:shd w:val="clear" w:color="auto" w:fill="auto"/>
            <w:vAlign w:val="center"/>
            <w:hideMark/>
          </w:tcPr>
          <w:p w14:paraId="289E2A8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7</w:t>
            </w:r>
          </w:p>
        </w:tc>
        <w:tc>
          <w:tcPr>
            <w:tcW w:w="920" w:type="dxa"/>
            <w:tcBorders>
              <w:top w:val="nil"/>
              <w:left w:val="nil"/>
              <w:bottom w:val="single" w:sz="8" w:space="0" w:color="auto"/>
              <w:right w:val="single" w:sz="8" w:space="0" w:color="auto"/>
            </w:tcBorders>
            <w:shd w:val="clear" w:color="auto" w:fill="auto"/>
            <w:vAlign w:val="center"/>
            <w:hideMark/>
          </w:tcPr>
          <w:p w14:paraId="56D2DD8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6</w:t>
            </w:r>
          </w:p>
        </w:tc>
        <w:tc>
          <w:tcPr>
            <w:tcW w:w="858" w:type="dxa"/>
            <w:tcBorders>
              <w:top w:val="nil"/>
              <w:left w:val="nil"/>
              <w:bottom w:val="single" w:sz="8" w:space="0" w:color="auto"/>
              <w:right w:val="single" w:sz="8" w:space="0" w:color="auto"/>
            </w:tcBorders>
            <w:shd w:val="clear" w:color="auto" w:fill="auto"/>
            <w:vAlign w:val="center"/>
            <w:hideMark/>
          </w:tcPr>
          <w:p w14:paraId="7289655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5</w:t>
            </w:r>
          </w:p>
        </w:tc>
        <w:tc>
          <w:tcPr>
            <w:tcW w:w="1057" w:type="dxa"/>
            <w:tcBorders>
              <w:top w:val="nil"/>
              <w:left w:val="nil"/>
              <w:bottom w:val="single" w:sz="8" w:space="0" w:color="auto"/>
              <w:right w:val="single" w:sz="8" w:space="0" w:color="auto"/>
            </w:tcBorders>
            <w:shd w:val="clear" w:color="auto" w:fill="auto"/>
            <w:vAlign w:val="center"/>
            <w:hideMark/>
          </w:tcPr>
          <w:p w14:paraId="1C02EBD8"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w:t>
            </w:r>
          </w:p>
        </w:tc>
        <w:tc>
          <w:tcPr>
            <w:tcW w:w="994" w:type="dxa"/>
            <w:tcBorders>
              <w:top w:val="nil"/>
              <w:left w:val="nil"/>
              <w:bottom w:val="single" w:sz="8" w:space="0" w:color="auto"/>
              <w:right w:val="single" w:sz="8" w:space="0" w:color="auto"/>
            </w:tcBorders>
            <w:shd w:val="clear" w:color="auto" w:fill="auto"/>
            <w:vAlign w:val="center"/>
            <w:hideMark/>
          </w:tcPr>
          <w:p w14:paraId="371E7A8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274FB50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37E0D6E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16</w:t>
            </w:r>
          </w:p>
        </w:tc>
      </w:tr>
      <w:tr w:rsidR="000B0AB3" w:rsidRPr="000B0AB3" w14:paraId="022DE63D"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774B917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2001</w:t>
            </w:r>
          </w:p>
        </w:tc>
        <w:tc>
          <w:tcPr>
            <w:tcW w:w="1021" w:type="dxa"/>
            <w:tcBorders>
              <w:top w:val="nil"/>
              <w:left w:val="nil"/>
              <w:bottom w:val="single" w:sz="8" w:space="0" w:color="auto"/>
              <w:right w:val="single" w:sz="8" w:space="0" w:color="auto"/>
            </w:tcBorders>
            <w:shd w:val="clear" w:color="auto" w:fill="auto"/>
            <w:vAlign w:val="center"/>
            <w:hideMark/>
          </w:tcPr>
          <w:p w14:paraId="2919B112"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12</w:t>
            </w:r>
          </w:p>
        </w:tc>
        <w:tc>
          <w:tcPr>
            <w:tcW w:w="920" w:type="dxa"/>
            <w:tcBorders>
              <w:top w:val="nil"/>
              <w:left w:val="nil"/>
              <w:bottom w:val="single" w:sz="8" w:space="0" w:color="auto"/>
              <w:right w:val="single" w:sz="8" w:space="0" w:color="auto"/>
            </w:tcBorders>
            <w:shd w:val="clear" w:color="auto" w:fill="auto"/>
            <w:vAlign w:val="center"/>
            <w:hideMark/>
          </w:tcPr>
          <w:p w14:paraId="59AAC3C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13</w:t>
            </w:r>
          </w:p>
        </w:tc>
        <w:tc>
          <w:tcPr>
            <w:tcW w:w="858" w:type="dxa"/>
            <w:tcBorders>
              <w:top w:val="nil"/>
              <w:left w:val="nil"/>
              <w:bottom w:val="single" w:sz="8" w:space="0" w:color="auto"/>
              <w:right w:val="single" w:sz="8" w:space="0" w:color="auto"/>
            </w:tcBorders>
            <w:shd w:val="clear" w:color="auto" w:fill="auto"/>
            <w:vAlign w:val="center"/>
            <w:hideMark/>
          </w:tcPr>
          <w:p w14:paraId="0726552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6</w:t>
            </w:r>
          </w:p>
        </w:tc>
        <w:tc>
          <w:tcPr>
            <w:tcW w:w="1057" w:type="dxa"/>
            <w:tcBorders>
              <w:top w:val="nil"/>
              <w:left w:val="nil"/>
              <w:bottom w:val="single" w:sz="8" w:space="0" w:color="auto"/>
              <w:right w:val="single" w:sz="8" w:space="0" w:color="auto"/>
            </w:tcBorders>
            <w:shd w:val="clear" w:color="auto" w:fill="auto"/>
            <w:vAlign w:val="center"/>
            <w:hideMark/>
          </w:tcPr>
          <w:p w14:paraId="649DB68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7</w:t>
            </w:r>
          </w:p>
        </w:tc>
        <w:tc>
          <w:tcPr>
            <w:tcW w:w="994" w:type="dxa"/>
            <w:tcBorders>
              <w:top w:val="nil"/>
              <w:left w:val="nil"/>
              <w:bottom w:val="single" w:sz="8" w:space="0" w:color="auto"/>
              <w:right w:val="single" w:sz="8" w:space="0" w:color="auto"/>
            </w:tcBorders>
            <w:shd w:val="clear" w:color="auto" w:fill="auto"/>
            <w:vAlign w:val="center"/>
            <w:hideMark/>
          </w:tcPr>
          <w:p w14:paraId="1170081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11F3839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460D2AC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15</w:t>
            </w:r>
          </w:p>
        </w:tc>
      </w:tr>
      <w:tr w:rsidR="000B0AB3" w:rsidRPr="000B0AB3" w14:paraId="4754F82C"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35E6678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2002</w:t>
            </w:r>
          </w:p>
        </w:tc>
        <w:tc>
          <w:tcPr>
            <w:tcW w:w="1021" w:type="dxa"/>
            <w:tcBorders>
              <w:top w:val="nil"/>
              <w:left w:val="nil"/>
              <w:bottom w:val="single" w:sz="8" w:space="0" w:color="auto"/>
              <w:right w:val="single" w:sz="8" w:space="0" w:color="auto"/>
            </w:tcBorders>
            <w:shd w:val="clear" w:color="auto" w:fill="auto"/>
            <w:vAlign w:val="center"/>
            <w:hideMark/>
          </w:tcPr>
          <w:p w14:paraId="631DCCA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18</w:t>
            </w:r>
          </w:p>
        </w:tc>
        <w:tc>
          <w:tcPr>
            <w:tcW w:w="920" w:type="dxa"/>
            <w:tcBorders>
              <w:top w:val="nil"/>
              <w:left w:val="nil"/>
              <w:bottom w:val="single" w:sz="8" w:space="0" w:color="auto"/>
              <w:right w:val="single" w:sz="8" w:space="0" w:color="auto"/>
            </w:tcBorders>
            <w:shd w:val="clear" w:color="auto" w:fill="auto"/>
            <w:vAlign w:val="center"/>
            <w:hideMark/>
          </w:tcPr>
          <w:p w14:paraId="09411F21"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17</w:t>
            </w:r>
          </w:p>
        </w:tc>
        <w:tc>
          <w:tcPr>
            <w:tcW w:w="858" w:type="dxa"/>
            <w:tcBorders>
              <w:top w:val="nil"/>
              <w:left w:val="nil"/>
              <w:bottom w:val="single" w:sz="8" w:space="0" w:color="auto"/>
              <w:right w:val="single" w:sz="8" w:space="0" w:color="auto"/>
            </w:tcBorders>
            <w:shd w:val="clear" w:color="auto" w:fill="auto"/>
            <w:vAlign w:val="center"/>
            <w:hideMark/>
          </w:tcPr>
          <w:p w14:paraId="2253DD2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9</w:t>
            </w:r>
          </w:p>
        </w:tc>
        <w:tc>
          <w:tcPr>
            <w:tcW w:w="1057" w:type="dxa"/>
            <w:tcBorders>
              <w:top w:val="nil"/>
              <w:left w:val="nil"/>
              <w:bottom w:val="single" w:sz="8" w:space="0" w:color="auto"/>
              <w:right w:val="single" w:sz="8" w:space="0" w:color="auto"/>
            </w:tcBorders>
            <w:shd w:val="clear" w:color="auto" w:fill="auto"/>
            <w:vAlign w:val="center"/>
            <w:hideMark/>
          </w:tcPr>
          <w:p w14:paraId="0657E26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8</w:t>
            </w:r>
          </w:p>
        </w:tc>
        <w:tc>
          <w:tcPr>
            <w:tcW w:w="994" w:type="dxa"/>
            <w:tcBorders>
              <w:top w:val="nil"/>
              <w:left w:val="nil"/>
              <w:bottom w:val="single" w:sz="8" w:space="0" w:color="auto"/>
              <w:right w:val="single" w:sz="8" w:space="0" w:color="auto"/>
            </w:tcBorders>
            <w:shd w:val="clear" w:color="auto" w:fill="auto"/>
            <w:vAlign w:val="center"/>
            <w:hideMark/>
          </w:tcPr>
          <w:p w14:paraId="749677D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4B7F6F4E"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72DDF03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16</w:t>
            </w:r>
          </w:p>
        </w:tc>
      </w:tr>
      <w:tr w:rsidR="000B0AB3" w:rsidRPr="000B0AB3" w14:paraId="753F1FDB"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21C17E7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2003</w:t>
            </w:r>
          </w:p>
        </w:tc>
        <w:tc>
          <w:tcPr>
            <w:tcW w:w="1021" w:type="dxa"/>
            <w:tcBorders>
              <w:top w:val="nil"/>
              <w:left w:val="nil"/>
              <w:bottom w:val="single" w:sz="8" w:space="0" w:color="auto"/>
              <w:right w:val="single" w:sz="8" w:space="0" w:color="auto"/>
            </w:tcBorders>
            <w:shd w:val="clear" w:color="auto" w:fill="auto"/>
            <w:vAlign w:val="center"/>
            <w:hideMark/>
          </w:tcPr>
          <w:p w14:paraId="171C48F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12</w:t>
            </w:r>
          </w:p>
        </w:tc>
        <w:tc>
          <w:tcPr>
            <w:tcW w:w="920" w:type="dxa"/>
            <w:tcBorders>
              <w:top w:val="nil"/>
              <w:left w:val="nil"/>
              <w:bottom w:val="single" w:sz="8" w:space="0" w:color="auto"/>
              <w:right w:val="single" w:sz="8" w:space="0" w:color="auto"/>
            </w:tcBorders>
            <w:shd w:val="clear" w:color="auto" w:fill="auto"/>
            <w:vAlign w:val="center"/>
            <w:hideMark/>
          </w:tcPr>
          <w:p w14:paraId="3328AB2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8</w:t>
            </w:r>
          </w:p>
        </w:tc>
        <w:tc>
          <w:tcPr>
            <w:tcW w:w="858" w:type="dxa"/>
            <w:tcBorders>
              <w:top w:val="nil"/>
              <w:left w:val="nil"/>
              <w:bottom w:val="single" w:sz="8" w:space="0" w:color="auto"/>
              <w:right w:val="single" w:sz="8" w:space="0" w:color="auto"/>
            </w:tcBorders>
            <w:shd w:val="clear" w:color="auto" w:fill="auto"/>
            <w:vAlign w:val="center"/>
            <w:hideMark/>
          </w:tcPr>
          <w:p w14:paraId="3A3B25E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w:t>
            </w:r>
          </w:p>
        </w:tc>
        <w:tc>
          <w:tcPr>
            <w:tcW w:w="1057" w:type="dxa"/>
            <w:tcBorders>
              <w:top w:val="nil"/>
              <w:left w:val="nil"/>
              <w:bottom w:val="single" w:sz="8" w:space="0" w:color="auto"/>
              <w:right w:val="single" w:sz="8" w:space="0" w:color="auto"/>
            </w:tcBorders>
            <w:shd w:val="clear" w:color="auto" w:fill="auto"/>
            <w:vAlign w:val="center"/>
            <w:hideMark/>
          </w:tcPr>
          <w:p w14:paraId="0A29D8E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5</w:t>
            </w:r>
          </w:p>
        </w:tc>
        <w:tc>
          <w:tcPr>
            <w:tcW w:w="994" w:type="dxa"/>
            <w:tcBorders>
              <w:top w:val="nil"/>
              <w:left w:val="nil"/>
              <w:bottom w:val="single" w:sz="8" w:space="0" w:color="auto"/>
              <w:right w:val="single" w:sz="8" w:space="0" w:color="auto"/>
            </w:tcBorders>
            <w:shd w:val="clear" w:color="auto" w:fill="auto"/>
            <w:vAlign w:val="center"/>
            <w:hideMark/>
          </w:tcPr>
          <w:p w14:paraId="0271C792"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6201D65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7B89EC6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w:t>
            </w:r>
          </w:p>
        </w:tc>
      </w:tr>
      <w:tr w:rsidR="000B0AB3" w:rsidRPr="000B0AB3" w14:paraId="5A386507"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11B5F8E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2004</w:t>
            </w:r>
          </w:p>
        </w:tc>
        <w:tc>
          <w:tcPr>
            <w:tcW w:w="1021" w:type="dxa"/>
            <w:tcBorders>
              <w:top w:val="nil"/>
              <w:left w:val="nil"/>
              <w:bottom w:val="single" w:sz="8" w:space="0" w:color="auto"/>
              <w:right w:val="single" w:sz="8" w:space="0" w:color="auto"/>
            </w:tcBorders>
            <w:shd w:val="clear" w:color="auto" w:fill="auto"/>
            <w:vAlign w:val="center"/>
            <w:hideMark/>
          </w:tcPr>
          <w:p w14:paraId="0D19FEB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15</w:t>
            </w:r>
          </w:p>
        </w:tc>
        <w:tc>
          <w:tcPr>
            <w:tcW w:w="920" w:type="dxa"/>
            <w:tcBorders>
              <w:top w:val="nil"/>
              <w:left w:val="nil"/>
              <w:bottom w:val="single" w:sz="8" w:space="0" w:color="auto"/>
              <w:right w:val="single" w:sz="8" w:space="0" w:color="auto"/>
            </w:tcBorders>
            <w:shd w:val="clear" w:color="auto" w:fill="auto"/>
            <w:vAlign w:val="center"/>
            <w:hideMark/>
          </w:tcPr>
          <w:p w14:paraId="394CD18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12</w:t>
            </w:r>
          </w:p>
        </w:tc>
        <w:tc>
          <w:tcPr>
            <w:tcW w:w="858" w:type="dxa"/>
            <w:tcBorders>
              <w:top w:val="nil"/>
              <w:left w:val="nil"/>
              <w:bottom w:val="single" w:sz="8" w:space="0" w:color="auto"/>
              <w:right w:val="single" w:sz="8" w:space="0" w:color="auto"/>
            </w:tcBorders>
            <w:shd w:val="clear" w:color="auto" w:fill="auto"/>
            <w:vAlign w:val="center"/>
            <w:hideMark/>
          </w:tcPr>
          <w:p w14:paraId="530ED9D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4</w:t>
            </w:r>
          </w:p>
        </w:tc>
        <w:tc>
          <w:tcPr>
            <w:tcW w:w="1057" w:type="dxa"/>
            <w:tcBorders>
              <w:top w:val="nil"/>
              <w:left w:val="nil"/>
              <w:bottom w:val="single" w:sz="8" w:space="0" w:color="auto"/>
              <w:right w:val="single" w:sz="8" w:space="0" w:color="auto"/>
            </w:tcBorders>
            <w:shd w:val="clear" w:color="auto" w:fill="auto"/>
            <w:vAlign w:val="center"/>
            <w:hideMark/>
          </w:tcPr>
          <w:p w14:paraId="7BC911D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8</w:t>
            </w:r>
          </w:p>
        </w:tc>
        <w:tc>
          <w:tcPr>
            <w:tcW w:w="994" w:type="dxa"/>
            <w:tcBorders>
              <w:top w:val="nil"/>
              <w:left w:val="nil"/>
              <w:bottom w:val="single" w:sz="8" w:space="0" w:color="auto"/>
              <w:right w:val="single" w:sz="8" w:space="0" w:color="auto"/>
            </w:tcBorders>
            <w:shd w:val="clear" w:color="auto" w:fill="auto"/>
            <w:vAlign w:val="center"/>
            <w:hideMark/>
          </w:tcPr>
          <w:p w14:paraId="6BBDFFB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730788C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0318671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23</w:t>
            </w:r>
          </w:p>
        </w:tc>
      </w:tr>
      <w:tr w:rsidR="000B0AB3" w:rsidRPr="000B0AB3" w14:paraId="3277E670"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40889EC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2005</w:t>
            </w:r>
          </w:p>
        </w:tc>
        <w:tc>
          <w:tcPr>
            <w:tcW w:w="1021" w:type="dxa"/>
            <w:tcBorders>
              <w:top w:val="nil"/>
              <w:left w:val="nil"/>
              <w:bottom w:val="single" w:sz="8" w:space="0" w:color="auto"/>
              <w:right w:val="single" w:sz="8" w:space="0" w:color="auto"/>
            </w:tcBorders>
            <w:shd w:val="clear" w:color="auto" w:fill="auto"/>
            <w:vAlign w:val="center"/>
            <w:hideMark/>
          </w:tcPr>
          <w:p w14:paraId="5441067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19</w:t>
            </w:r>
          </w:p>
        </w:tc>
        <w:tc>
          <w:tcPr>
            <w:tcW w:w="920" w:type="dxa"/>
            <w:tcBorders>
              <w:top w:val="nil"/>
              <w:left w:val="nil"/>
              <w:bottom w:val="single" w:sz="8" w:space="0" w:color="auto"/>
              <w:right w:val="single" w:sz="8" w:space="0" w:color="auto"/>
            </w:tcBorders>
            <w:shd w:val="clear" w:color="auto" w:fill="auto"/>
            <w:vAlign w:val="center"/>
            <w:hideMark/>
          </w:tcPr>
          <w:p w14:paraId="5DA22E4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17</w:t>
            </w:r>
          </w:p>
        </w:tc>
        <w:tc>
          <w:tcPr>
            <w:tcW w:w="858" w:type="dxa"/>
            <w:tcBorders>
              <w:top w:val="nil"/>
              <w:left w:val="nil"/>
              <w:bottom w:val="single" w:sz="8" w:space="0" w:color="auto"/>
              <w:right w:val="single" w:sz="8" w:space="0" w:color="auto"/>
            </w:tcBorders>
            <w:shd w:val="clear" w:color="auto" w:fill="auto"/>
            <w:vAlign w:val="center"/>
            <w:hideMark/>
          </w:tcPr>
          <w:p w14:paraId="31D6C10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7</w:t>
            </w:r>
          </w:p>
        </w:tc>
        <w:tc>
          <w:tcPr>
            <w:tcW w:w="1057" w:type="dxa"/>
            <w:tcBorders>
              <w:top w:val="nil"/>
              <w:left w:val="nil"/>
              <w:bottom w:val="single" w:sz="8" w:space="0" w:color="auto"/>
              <w:right w:val="single" w:sz="8" w:space="0" w:color="auto"/>
            </w:tcBorders>
            <w:shd w:val="clear" w:color="auto" w:fill="auto"/>
            <w:vAlign w:val="center"/>
            <w:hideMark/>
          </w:tcPr>
          <w:p w14:paraId="16B7CB7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10</w:t>
            </w:r>
          </w:p>
        </w:tc>
        <w:tc>
          <w:tcPr>
            <w:tcW w:w="994" w:type="dxa"/>
            <w:tcBorders>
              <w:top w:val="nil"/>
              <w:left w:val="nil"/>
              <w:bottom w:val="single" w:sz="8" w:space="0" w:color="auto"/>
              <w:right w:val="single" w:sz="8" w:space="0" w:color="auto"/>
            </w:tcBorders>
            <w:shd w:val="clear" w:color="auto" w:fill="auto"/>
            <w:vAlign w:val="center"/>
            <w:hideMark/>
          </w:tcPr>
          <w:p w14:paraId="240638C1"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1DBBFC6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4FCE254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25</w:t>
            </w:r>
          </w:p>
        </w:tc>
      </w:tr>
      <w:tr w:rsidR="000B0AB3" w:rsidRPr="000B0AB3" w14:paraId="07EEB57C"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3CD0168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2006</w:t>
            </w:r>
          </w:p>
        </w:tc>
        <w:tc>
          <w:tcPr>
            <w:tcW w:w="1021" w:type="dxa"/>
            <w:tcBorders>
              <w:top w:val="nil"/>
              <w:left w:val="nil"/>
              <w:bottom w:val="single" w:sz="8" w:space="0" w:color="auto"/>
              <w:right w:val="single" w:sz="8" w:space="0" w:color="auto"/>
            </w:tcBorders>
            <w:shd w:val="clear" w:color="auto" w:fill="auto"/>
            <w:vAlign w:val="center"/>
            <w:hideMark/>
          </w:tcPr>
          <w:p w14:paraId="15FD0998"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24</w:t>
            </w:r>
          </w:p>
        </w:tc>
        <w:tc>
          <w:tcPr>
            <w:tcW w:w="920" w:type="dxa"/>
            <w:tcBorders>
              <w:top w:val="nil"/>
              <w:left w:val="nil"/>
              <w:bottom w:val="single" w:sz="8" w:space="0" w:color="auto"/>
              <w:right w:val="single" w:sz="8" w:space="0" w:color="auto"/>
            </w:tcBorders>
            <w:shd w:val="clear" w:color="auto" w:fill="auto"/>
            <w:vAlign w:val="center"/>
            <w:hideMark/>
          </w:tcPr>
          <w:p w14:paraId="2765C9D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24</w:t>
            </w:r>
          </w:p>
        </w:tc>
        <w:tc>
          <w:tcPr>
            <w:tcW w:w="858" w:type="dxa"/>
            <w:tcBorders>
              <w:top w:val="nil"/>
              <w:left w:val="nil"/>
              <w:bottom w:val="single" w:sz="8" w:space="0" w:color="auto"/>
              <w:right w:val="single" w:sz="8" w:space="0" w:color="auto"/>
            </w:tcBorders>
            <w:shd w:val="clear" w:color="auto" w:fill="auto"/>
            <w:vAlign w:val="center"/>
            <w:hideMark/>
          </w:tcPr>
          <w:p w14:paraId="06FBEFE1"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8</w:t>
            </w:r>
          </w:p>
        </w:tc>
        <w:tc>
          <w:tcPr>
            <w:tcW w:w="1057" w:type="dxa"/>
            <w:tcBorders>
              <w:top w:val="nil"/>
              <w:left w:val="nil"/>
              <w:bottom w:val="single" w:sz="8" w:space="0" w:color="auto"/>
              <w:right w:val="single" w:sz="8" w:space="0" w:color="auto"/>
            </w:tcBorders>
            <w:shd w:val="clear" w:color="auto" w:fill="auto"/>
            <w:vAlign w:val="center"/>
            <w:hideMark/>
          </w:tcPr>
          <w:p w14:paraId="0A2E50E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16</w:t>
            </w:r>
          </w:p>
        </w:tc>
        <w:tc>
          <w:tcPr>
            <w:tcW w:w="994" w:type="dxa"/>
            <w:tcBorders>
              <w:top w:val="nil"/>
              <w:left w:val="nil"/>
              <w:bottom w:val="single" w:sz="8" w:space="0" w:color="auto"/>
              <w:right w:val="single" w:sz="8" w:space="0" w:color="auto"/>
            </w:tcBorders>
            <w:shd w:val="clear" w:color="auto" w:fill="auto"/>
            <w:vAlign w:val="center"/>
            <w:hideMark/>
          </w:tcPr>
          <w:p w14:paraId="2DE1557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3897FFD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3A3E6D2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25</w:t>
            </w:r>
          </w:p>
        </w:tc>
      </w:tr>
      <w:tr w:rsidR="000B0AB3" w:rsidRPr="000B0AB3" w14:paraId="77CFA484"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6BB505A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2007</w:t>
            </w:r>
          </w:p>
        </w:tc>
        <w:tc>
          <w:tcPr>
            <w:tcW w:w="1021" w:type="dxa"/>
            <w:tcBorders>
              <w:top w:val="nil"/>
              <w:left w:val="nil"/>
              <w:bottom w:val="single" w:sz="8" w:space="0" w:color="auto"/>
              <w:right w:val="single" w:sz="8" w:space="0" w:color="auto"/>
            </w:tcBorders>
            <w:shd w:val="clear" w:color="auto" w:fill="auto"/>
            <w:vAlign w:val="center"/>
            <w:hideMark/>
          </w:tcPr>
          <w:p w14:paraId="1AA5B21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27</w:t>
            </w:r>
          </w:p>
        </w:tc>
        <w:tc>
          <w:tcPr>
            <w:tcW w:w="920" w:type="dxa"/>
            <w:tcBorders>
              <w:top w:val="nil"/>
              <w:left w:val="nil"/>
              <w:bottom w:val="single" w:sz="8" w:space="0" w:color="auto"/>
              <w:right w:val="single" w:sz="8" w:space="0" w:color="auto"/>
            </w:tcBorders>
            <w:shd w:val="clear" w:color="auto" w:fill="auto"/>
            <w:vAlign w:val="center"/>
            <w:hideMark/>
          </w:tcPr>
          <w:p w14:paraId="61AD72E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28</w:t>
            </w:r>
          </w:p>
        </w:tc>
        <w:tc>
          <w:tcPr>
            <w:tcW w:w="858" w:type="dxa"/>
            <w:tcBorders>
              <w:top w:val="nil"/>
              <w:left w:val="nil"/>
              <w:bottom w:val="single" w:sz="8" w:space="0" w:color="auto"/>
              <w:right w:val="single" w:sz="8" w:space="0" w:color="auto"/>
            </w:tcBorders>
            <w:shd w:val="clear" w:color="auto" w:fill="auto"/>
            <w:vAlign w:val="center"/>
            <w:hideMark/>
          </w:tcPr>
          <w:p w14:paraId="561E906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18</w:t>
            </w:r>
          </w:p>
        </w:tc>
        <w:tc>
          <w:tcPr>
            <w:tcW w:w="1057" w:type="dxa"/>
            <w:tcBorders>
              <w:top w:val="nil"/>
              <w:left w:val="nil"/>
              <w:bottom w:val="single" w:sz="8" w:space="0" w:color="auto"/>
              <w:right w:val="single" w:sz="8" w:space="0" w:color="auto"/>
            </w:tcBorders>
            <w:shd w:val="clear" w:color="auto" w:fill="auto"/>
            <w:vAlign w:val="center"/>
            <w:hideMark/>
          </w:tcPr>
          <w:p w14:paraId="6D9713B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10</w:t>
            </w:r>
          </w:p>
        </w:tc>
        <w:tc>
          <w:tcPr>
            <w:tcW w:w="994" w:type="dxa"/>
            <w:tcBorders>
              <w:top w:val="nil"/>
              <w:left w:val="nil"/>
              <w:bottom w:val="single" w:sz="8" w:space="0" w:color="auto"/>
              <w:right w:val="single" w:sz="8" w:space="0" w:color="auto"/>
            </w:tcBorders>
            <w:shd w:val="clear" w:color="auto" w:fill="auto"/>
            <w:vAlign w:val="center"/>
            <w:hideMark/>
          </w:tcPr>
          <w:p w14:paraId="57DB375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0FE67D0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1857B53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24</w:t>
            </w:r>
          </w:p>
        </w:tc>
      </w:tr>
      <w:tr w:rsidR="000B0AB3" w:rsidRPr="000B0AB3" w14:paraId="7DA71F88"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73E75C3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2008</w:t>
            </w:r>
          </w:p>
        </w:tc>
        <w:tc>
          <w:tcPr>
            <w:tcW w:w="1021" w:type="dxa"/>
            <w:tcBorders>
              <w:top w:val="nil"/>
              <w:left w:val="nil"/>
              <w:bottom w:val="single" w:sz="8" w:space="0" w:color="auto"/>
              <w:right w:val="single" w:sz="8" w:space="0" w:color="auto"/>
            </w:tcBorders>
            <w:shd w:val="clear" w:color="auto" w:fill="auto"/>
            <w:vAlign w:val="center"/>
            <w:hideMark/>
          </w:tcPr>
          <w:p w14:paraId="0DCA1C1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w:t>
            </w:r>
          </w:p>
        </w:tc>
        <w:tc>
          <w:tcPr>
            <w:tcW w:w="920" w:type="dxa"/>
            <w:tcBorders>
              <w:top w:val="nil"/>
              <w:left w:val="nil"/>
              <w:bottom w:val="single" w:sz="8" w:space="0" w:color="auto"/>
              <w:right w:val="single" w:sz="8" w:space="0" w:color="auto"/>
            </w:tcBorders>
            <w:shd w:val="clear" w:color="auto" w:fill="auto"/>
            <w:vAlign w:val="center"/>
            <w:hideMark/>
          </w:tcPr>
          <w:p w14:paraId="1DA3DA4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14</w:t>
            </w:r>
          </w:p>
        </w:tc>
        <w:tc>
          <w:tcPr>
            <w:tcW w:w="858" w:type="dxa"/>
            <w:tcBorders>
              <w:top w:val="nil"/>
              <w:left w:val="nil"/>
              <w:bottom w:val="single" w:sz="8" w:space="0" w:color="auto"/>
              <w:right w:val="single" w:sz="8" w:space="0" w:color="auto"/>
            </w:tcBorders>
            <w:shd w:val="clear" w:color="auto" w:fill="auto"/>
            <w:vAlign w:val="center"/>
            <w:hideMark/>
          </w:tcPr>
          <w:p w14:paraId="31F8787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4</w:t>
            </w:r>
          </w:p>
        </w:tc>
        <w:tc>
          <w:tcPr>
            <w:tcW w:w="1057" w:type="dxa"/>
            <w:tcBorders>
              <w:top w:val="nil"/>
              <w:left w:val="nil"/>
              <w:bottom w:val="single" w:sz="8" w:space="0" w:color="auto"/>
              <w:right w:val="single" w:sz="8" w:space="0" w:color="auto"/>
            </w:tcBorders>
            <w:shd w:val="clear" w:color="auto" w:fill="auto"/>
            <w:vAlign w:val="center"/>
            <w:hideMark/>
          </w:tcPr>
          <w:p w14:paraId="2431E49E"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10</w:t>
            </w:r>
          </w:p>
        </w:tc>
        <w:tc>
          <w:tcPr>
            <w:tcW w:w="994" w:type="dxa"/>
            <w:tcBorders>
              <w:top w:val="nil"/>
              <w:left w:val="nil"/>
              <w:bottom w:val="single" w:sz="8" w:space="0" w:color="auto"/>
              <w:right w:val="single" w:sz="8" w:space="0" w:color="auto"/>
            </w:tcBorders>
            <w:shd w:val="clear" w:color="auto" w:fill="auto"/>
            <w:vAlign w:val="center"/>
            <w:hideMark/>
          </w:tcPr>
          <w:p w14:paraId="291C392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3AC91FA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50D1048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30</w:t>
            </w:r>
          </w:p>
        </w:tc>
      </w:tr>
      <w:tr w:rsidR="000B0AB3" w:rsidRPr="000B0AB3" w14:paraId="78287E2B"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0F718D9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2009</w:t>
            </w:r>
          </w:p>
        </w:tc>
        <w:tc>
          <w:tcPr>
            <w:tcW w:w="1021" w:type="dxa"/>
            <w:tcBorders>
              <w:top w:val="nil"/>
              <w:left w:val="nil"/>
              <w:bottom w:val="single" w:sz="8" w:space="0" w:color="auto"/>
              <w:right w:val="single" w:sz="8" w:space="0" w:color="auto"/>
            </w:tcBorders>
            <w:shd w:val="clear" w:color="auto" w:fill="auto"/>
            <w:vAlign w:val="center"/>
            <w:hideMark/>
          </w:tcPr>
          <w:p w14:paraId="12524E0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18</w:t>
            </w:r>
          </w:p>
        </w:tc>
        <w:tc>
          <w:tcPr>
            <w:tcW w:w="920" w:type="dxa"/>
            <w:tcBorders>
              <w:top w:val="nil"/>
              <w:left w:val="nil"/>
              <w:bottom w:val="single" w:sz="8" w:space="0" w:color="auto"/>
              <w:right w:val="single" w:sz="8" w:space="0" w:color="auto"/>
            </w:tcBorders>
            <w:shd w:val="clear" w:color="auto" w:fill="auto"/>
            <w:vAlign w:val="center"/>
            <w:hideMark/>
          </w:tcPr>
          <w:p w14:paraId="7A88FAE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w:t>
            </w:r>
          </w:p>
        </w:tc>
        <w:tc>
          <w:tcPr>
            <w:tcW w:w="858" w:type="dxa"/>
            <w:tcBorders>
              <w:top w:val="nil"/>
              <w:left w:val="nil"/>
              <w:bottom w:val="single" w:sz="8" w:space="0" w:color="auto"/>
              <w:right w:val="single" w:sz="8" w:space="0" w:color="auto"/>
            </w:tcBorders>
            <w:shd w:val="clear" w:color="auto" w:fill="auto"/>
            <w:vAlign w:val="center"/>
            <w:hideMark/>
          </w:tcPr>
          <w:p w14:paraId="740F246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7</w:t>
            </w:r>
          </w:p>
        </w:tc>
        <w:tc>
          <w:tcPr>
            <w:tcW w:w="1057" w:type="dxa"/>
            <w:tcBorders>
              <w:top w:val="nil"/>
              <w:left w:val="nil"/>
              <w:bottom w:val="single" w:sz="8" w:space="0" w:color="auto"/>
              <w:right w:val="single" w:sz="8" w:space="0" w:color="auto"/>
            </w:tcBorders>
            <w:shd w:val="clear" w:color="auto" w:fill="auto"/>
            <w:vAlign w:val="center"/>
            <w:hideMark/>
          </w:tcPr>
          <w:p w14:paraId="03F42FD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13</w:t>
            </w:r>
          </w:p>
        </w:tc>
        <w:tc>
          <w:tcPr>
            <w:tcW w:w="994" w:type="dxa"/>
            <w:tcBorders>
              <w:top w:val="nil"/>
              <w:left w:val="nil"/>
              <w:bottom w:val="single" w:sz="8" w:space="0" w:color="auto"/>
              <w:right w:val="single" w:sz="8" w:space="0" w:color="auto"/>
            </w:tcBorders>
            <w:shd w:val="clear" w:color="auto" w:fill="auto"/>
            <w:vAlign w:val="center"/>
            <w:hideMark/>
          </w:tcPr>
          <w:p w14:paraId="49DC8D18"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2D1DB5D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67D52CE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28</w:t>
            </w:r>
          </w:p>
        </w:tc>
      </w:tr>
      <w:tr w:rsidR="000B0AB3" w:rsidRPr="000B0AB3" w14:paraId="1ED7BD69"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447D392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2010</w:t>
            </w:r>
          </w:p>
        </w:tc>
        <w:tc>
          <w:tcPr>
            <w:tcW w:w="1021" w:type="dxa"/>
            <w:tcBorders>
              <w:top w:val="nil"/>
              <w:left w:val="nil"/>
              <w:bottom w:val="single" w:sz="8" w:space="0" w:color="auto"/>
              <w:right w:val="single" w:sz="8" w:space="0" w:color="auto"/>
            </w:tcBorders>
            <w:shd w:val="clear" w:color="auto" w:fill="auto"/>
            <w:vAlign w:val="center"/>
            <w:hideMark/>
          </w:tcPr>
          <w:p w14:paraId="1307291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33</w:t>
            </w:r>
          </w:p>
        </w:tc>
        <w:tc>
          <w:tcPr>
            <w:tcW w:w="920" w:type="dxa"/>
            <w:tcBorders>
              <w:top w:val="nil"/>
              <w:left w:val="nil"/>
              <w:bottom w:val="single" w:sz="8" w:space="0" w:color="auto"/>
              <w:right w:val="single" w:sz="8" w:space="0" w:color="auto"/>
            </w:tcBorders>
            <w:shd w:val="clear" w:color="auto" w:fill="auto"/>
            <w:vAlign w:val="center"/>
            <w:hideMark/>
          </w:tcPr>
          <w:p w14:paraId="14BF7A7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26</w:t>
            </w:r>
          </w:p>
        </w:tc>
        <w:tc>
          <w:tcPr>
            <w:tcW w:w="858" w:type="dxa"/>
            <w:tcBorders>
              <w:top w:val="nil"/>
              <w:left w:val="nil"/>
              <w:bottom w:val="single" w:sz="8" w:space="0" w:color="auto"/>
              <w:right w:val="single" w:sz="8" w:space="0" w:color="auto"/>
            </w:tcBorders>
            <w:shd w:val="clear" w:color="auto" w:fill="auto"/>
            <w:vAlign w:val="center"/>
            <w:hideMark/>
          </w:tcPr>
          <w:p w14:paraId="10C9384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18</w:t>
            </w:r>
          </w:p>
        </w:tc>
        <w:tc>
          <w:tcPr>
            <w:tcW w:w="1057" w:type="dxa"/>
            <w:tcBorders>
              <w:top w:val="nil"/>
              <w:left w:val="nil"/>
              <w:bottom w:val="single" w:sz="8" w:space="0" w:color="auto"/>
              <w:right w:val="single" w:sz="8" w:space="0" w:color="auto"/>
            </w:tcBorders>
            <w:shd w:val="clear" w:color="auto" w:fill="auto"/>
            <w:vAlign w:val="center"/>
            <w:hideMark/>
          </w:tcPr>
          <w:p w14:paraId="12803BC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6</w:t>
            </w:r>
          </w:p>
        </w:tc>
        <w:tc>
          <w:tcPr>
            <w:tcW w:w="994" w:type="dxa"/>
            <w:tcBorders>
              <w:top w:val="nil"/>
              <w:left w:val="nil"/>
              <w:bottom w:val="single" w:sz="8" w:space="0" w:color="auto"/>
              <w:right w:val="single" w:sz="8" w:space="0" w:color="auto"/>
            </w:tcBorders>
            <w:shd w:val="clear" w:color="auto" w:fill="auto"/>
            <w:vAlign w:val="center"/>
            <w:hideMark/>
          </w:tcPr>
          <w:p w14:paraId="5C83230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w:t>
            </w:r>
          </w:p>
        </w:tc>
        <w:tc>
          <w:tcPr>
            <w:tcW w:w="1125" w:type="dxa"/>
            <w:tcBorders>
              <w:top w:val="nil"/>
              <w:left w:val="nil"/>
              <w:bottom w:val="single" w:sz="8" w:space="0" w:color="auto"/>
              <w:right w:val="single" w:sz="8" w:space="0" w:color="auto"/>
            </w:tcBorders>
          </w:tcPr>
          <w:p w14:paraId="2DE3B18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131EC77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35</w:t>
            </w:r>
          </w:p>
        </w:tc>
      </w:tr>
      <w:tr w:rsidR="000B0AB3" w:rsidRPr="000B0AB3" w14:paraId="68701999"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558A250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2011</w:t>
            </w:r>
          </w:p>
        </w:tc>
        <w:tc>
          <w:tcPr>
            <w:tcW w:w="1021" w:type="dxa"/>
            <w:tcBorders>
              <w:top w:val="nil"/>
              <w:left w:val="nil"/>
              <w:bottom w:val="single" w:sz="8" w:space="0" w:color="auto"/>
              <w:right w:val="single" w:sz="8" w:space="0" w:color="auto"/>
            </w:tcBorders>
            <w:shd w:val="clear" w:color="auto" w:fill="auto"/>
            <w:vAlign w:val="center"/>
            <w:hideMark/>
          </w:tcPr>
          <w:p w14:paraId="2FBC87F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31 </w:t>
            </w:r>
          </w:p>
        </w:tc>
        <w:tc>
          <w:tcPr>
            <w:tcW w:w="920" w:type="dxa"/>
            <w:tcBorders>
              <w:top w:val="nil"/>
              <w:left w:val="nil"/>
              <w:bottom w:val="single" w:sz="8" w:space="0" w:color="auto"/>
              <w:right w:val="single" w:sz="8" w:space="0" w:color="auto"/>
            </w:tcBorders>
            <w:shd w:val="clear" w:color="auto" w:fill="auto"/>
            <w:vAlign w:val="center"/>
            <w:hideMark/>
          </w:tcPr>
          <w:p w14:paraId="6EB8EE9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29 </w:t>
            </w:r>
          </w:p>
        </w:tc>
        <w:tc>
          <w:tcPr>
            <w:tcW w:w="858" w:type="dxa"/>
            <w:tcBorders>
              <w:top w:val="nil"/>
              <w:left w:val="nil"/>
              <w:bottom w:val="single" w:sz="8" w:space="0" w:color="auto"/>
              <w:right w:val="single" w:sz="8" w:space="0" w:color="auto"/>
            </w:tcBorders>
            <w:shd w:val="clear" w:color="auto" w:fill="auto"/>
            <w:vAlign w:val="center"/>
            <w:hideMark/>
          </w:tcPr>
          <w:p w14:paraId="47A4F05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13 </w:t>
            </w:r>
          </w:p>
        </w:tc>
        <w:tc>
          <w:tcPr>
            <w:tcW w:w="1057" w:type="dxa"/>
            <w:tcBorders>
              <w:top w:val="nil"/>
              <w:left w:val="nil"/>
              <w:bottom w:val="single" w:sz="8" w:space="0" w:color="auto"/>
              <w:right w:val="single" w:sz="8" w:space="0" w:color="auto"/>
            </w:tcBorders>
            <w:shd w:val="clear" w:color="auto" w:fill="auto"/>
            <w:vAlign w:val="center"/>
            <w:hideMark/>
          </w:tcPr>
          <w:p w14:paraId="1DA608E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 14</w:t>
            </w:r>
          </w:p>
        </w:tc>
        <w:tc>
          <w:tcPr>
            <w:tcW w:w="994" w:type="dxa"/>
            <w:tcBorders>
              <w:top w:val="nil"/>
              <w:left w:val="nil"/>
              <w:bottom w:val="single" w:sz="8" w:space="0" w:color="auto"/>
              <w:right w:val="single" w:sz="8" w:space="0" w:color="auto"/>
            </w:tcBorders>
            <w:shd w:val="clear" w:color="auto" w:fill="auto"/>
            <w:vAlign w:val="center"/>
            <w:hideMark/>
          </w:tcPr>
          <w:p w14:paraId="05B0A66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2 </w:t>
            </w:r>
          </w:p>
        </w:tc>
        <w:tc>
          <w:tcPr>
            <w:tcW w:w="1125" w:type="dxa"/>
            <w:tcBorders>
              <w:top w:val="nil"/>
              <w:left w:val="nil"/>
              <w:bottom w:val="single" w:sz="8" w:space="0" w:color="auto"/>
              <w:right w:val="single" w:sz="8" w:space="0" w:color="auto"/>
            </w:tcBorders>
          </w:tcPr>
          <w:p w14:paraId="64ED0D31"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7520051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37</w:t>
            </w:r>
          </w:p>
        </w:tc>
      </w:tr>
      <w:tr w:rsidR="000B0AB3" w:rsidRPr="000B0AB3" w14:paraId="65FED511"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2F92DF1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2012</w:t>
            </w:r>
          </w:p>
        </w:tc>
        <w:tc>
          <w:tcPr>
            <w:tcW w:w="1021" w:type="dxa"/>
            <w:tcBorders>
              <w:top w:val="nil"/>
              <w:left w:val="nil"/>
              <w:bottom w:val="single" w:sz="8" w:space="0" w:color="auto"/>
              <w:right w:val="single" w:sz="8" w:space="0" w:color="auto"/>
            </w:tcBorders>
            <w:shd w:val="clear" w:color="auto" w:fill="auto"/>
            <w:vAlign w:val="center"/>
            <w:hideMark/>
          </w:tcPr>
          <w:p w14:paraId="3086684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9 </w:t>
            </w:r>
          </w:p>
        </w:tc>
        <w:tc>
          <w:tcPr>
            <w:tcW w:w="920" w:type="dxa"/>
            <w:tcBorders>
              <w:top w:val="nil"/>
              <w:left w:val="nil"/>
              <w:bottom w:val="single" w:sz="8" w:space="0" w:color="auto"/>
              <w:right w:val="single" w:sz="8" w:space="0" w:color="auto"/>
            </w:tcBorders>
            <w:shd w:val="clear" w:color="auto" w:fill="auto"/>
            <w:vAlign w:val="center"/>
            <w:hideMark/>
          </w:tcPr>
          <w:p w14:paraId="2F5A3DB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15</w:t>
            </w:r>
            <w:r w:rsidRPr="000B0AB3">
              <w:rPr>
                <w:rFonts w:ascii="Verdana" w:hAnsi="Verdana" w:cs="Calibri"/>
                <w:b/>
                <w:bCs/>
                <w:color w:val="000000"/>
                <w:lang w:val="es-CL" w:bidi="ar-SA"/>
              </w:rPr>
              <w:t> </w:t>
            </w:r>
          </w:p>
        </w:tc>
        <w:tc>
          <w:tcPr>
            <w:tcW w:w="858" w:type="dxa"/>
            <w:tcBorders>
              <w:top w:val="nil"/>
              <w:left w:val="nil"/>
              <w:bottom w:val="single" w:sz="8" w:space="0" w:color="auto"/>
              <w:right w:val="single" w:sz="8" w:space="0" w:color="auto"/>
            </w:tcBorders>
            <w:shd w:val="clear" w:color="auto" w:fill="auto"/>
            <w:vAlign w:val="center"/>
            <w:hideMark/>
          </w:tcPr>
          <w:p w14:paraId="33FF310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11</w:t>
            </w:r>
          </w:p>
        </w:tc>
        <w:tc>
          <w:tcPr>
            <w:tcW w:w="1057" w:type="dxa"/>
            <w:tcBorders>
              <w:top w:val="nil"/>
              <w:left w:val="nil"/>
              <w:bottom w:val="single" w:sz="8" w:space="0" w:color="auto"/>
              <w:right w:val="single" w:sz="8" w:space="0" w:color="auto"/>
            </w:tcBorders>
            <w:shd w:val="clear" w:color="auto" w:fill="auto"/>
            <w:vAlign w:val="center"/>
            <w:hideMark/>
          </w:tcPr>
          <w:p w14:paraId="6008002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4 </w:t>
            </w:r>
          </w:p>
        </w:tc>
        <w:tc>
          <w:tcPr>
            <w:tcW w:w="994" w:type="dxa"/>
            <w:tcBorders>
              <w:top w:val="nil"/>
              <w:left w:val="nil"/>
              <w:bottom w:val="single" w:sz="8" w:space="0" w:color="auto"/>
              <w:right w:val="single" w:sz="8" w:space="0" w:color="auto"/>
            </w:tcBorders>
            <w:shd w:val="clear" w:color="auto" w:fill="auto"/>
            <w:vAlign w:val="center"/>
            <w:hideMark/>
          </w:tcPr>
          <w:p w14:paraId="2DFABD9F"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0 </w:t>
            </w:r>
          </w:p>
        </w:tc>
        <w:tc>
          <w:tcPr>
            <w:tcW w:w="1125" w:type="dxa"/>
            <w:tcBorders>
              <w:top w:val="nil"/>
              <w:left w:val="nil"/>
              <w:bottom w:val="single" w:sz="8" w:space="0" w:color="auto"/>
              <w:right w:val="single" w:sz="8" w:space="0" w:color="auto"/>
            </w:tcBorders>
          </w:tcPr>
          <w:p w14:paraId="0749545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2335E78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31</w:t>
            </w:r>
          </w:p>
        </w:tc>
      </w:tr>
      <w:tr w:rsidR="000B0AB3" w:rsidRPr="000B0AB3" w14:paraId="1549DE3F"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7C40D68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2013</w:t>
            </w:r>
          </w:p>
        </w:tc>
        <w:tc>
          <w:tcPr>
            <w:tcW w:w="1021" w:type="dxa"/>
            <w:tcBorders>
              <w:top w:val="nil"/>
              <w:left w:val="nil"/>
              <w:bottom w:val="single" w:sz="8" w:space="0" w:color="auto"/>
              <w:right w:val="single" w:sz="8" w:space="0" w:color="auto"/>
            </w:tcBorders>
            <w:shd w:val="clear" w:color="auto" w:fill="auto"/>
            <w:vAlign w:val="center"/>
            <w:hideMark/>
          </w:tcPr>
          <w:p w14:paraId="5E72BB5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 14</w:t>
            </w:r>
          </w:p>
        </w:tc>
        <w:tc>
          <w:tcPr>
            <w:tcW w:w="920" w:type="dxa"/>
            <w:tcBorders>
              <w:top w:val="nil"/>
              <w:left w:val="nil"/>
              <w:bottom w:val="single" w:sz="8" w:space="0" w:color="auto"/>
              <w:right w:val="single" w:sz="8" w:space="0" w:color="auto"/>
            </w:tcBorders>
            <w:shd w:val="clear" w:color="auto" w:fill="auto"/>
            <w:vAlign w:val="center"/>
            <w:hideMark/>
          </w:tcPr>
          <w:p w14:paraId="728A627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9</w:t>
            </w:r>
          </w:p>
        </w:tc>
        <w:tc>
          <w:tcPr>
            <w:tcW w:w="858" w:type="dxa"/>
            <w:tcBorders>
              <w:top w:val="nil"/>
              <w:left w:val="nil"/>
              <w:bottom w:val="single" w:sz="8" w:space="0" w:color="auto"/>
              <w:right w:val="single" w:sz="8" w:space="0" w:color="auto"/>
            </w:tcBorders>
            <w:shd w:val="clear" w:color="auto" w:fill="auto"/>
            <w:vAlign w:val="center"/>
            <w:hideMark/>
          </w:tcPr>
          <w:p w14:paraId="41EFF88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w:t>
            </w:r>
          </w:p>
        </w:tc>
        <w:tc>
          <w:tcPr>
            <w:tcW w:w="1057" w:type="dxa"/>
            <w:tcBorders>
              <w:top w:val="nil"/>
              <w:left w:val="nil"/>
              <w:bottom w:val="single" w:sz="8" w:space="0" w:color="auto"/>
              <w:right w:val="single" w:sz="8" w:space="0" w:color="auto"/>
            </w:tcBorders>
            <w:shd w:val="clear" w:color="auto" w:fill="auto"/>
            <w:vAlign w:val="center"/>
            <w:hideMark/>
          </w:tcPr>
          <w:p w14:paraId="2E1DF43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4</w:t>
            </w:r>
          </w:p>
        </w:tc>
        <w:tc>
          <w:tcPr>
            <w:tcW w:w="994" w:type="dxa"/>
            <w:tcBorders>
              <w:top w:val="nil"/>
              <w:left w:val="nil"/>
              <w:bottom w:val="single" w:sz="8" w:space="0" w:color="auto"/>
              <w:right w:val="single" w:sz="8" w:space="0" w:color="auto"/>
            </w:tcBorders>
            <w:shd w:val="clear" w:color="auto" w:fill="auto"/>
            <w:vAlign w:val="center"/>
            <w:hideMark/>
          </w:tcPr>
          <w:p w14:paraId="4E2F8D8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4</w:t>
            </w:r>
          </w:p>
        </w:tc>
        <w:tc>
          <w:tcPr>
            <w:tcW w:w="1125" w:type="dxa"/>
            <w:tcBorders>
              <w:top w:val="nil"/>
              <w:left w:val="nil"/>
              <w:bottom w:val="single" w:sz="8" w:space="0" w:color="auto"/>
              <w:right w:val="single" w:sz="8" w:space="0" w:color="auto"/>
            </w:tcBorders>
          </w:tcPr>
          <w:p w14:paraId="1155EEF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28BDD2B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36</w:t>
            </w:r>
          </w:p>
        </w:tc>
      </w:tr>
      <w:tr w:rsidR="000B0AB3" w:rsidRPr="000B0AB3" w14:paraId="2A9C52CA"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4DDFE4F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2014</w:t>
            </w:r>
          </w:p>
        </w:tc>
        <w:tc>
          <w:tcPr>
            <w:tcW w:w="1021" w:type="dxa"/>
            <w:tcBorders>
              <w:top w:val="nil"/>
              <w:left w:val="nil"/>
              <w:bottom w:val="single" w:sz="8" w:space="0" w:color="auto"/>
              <w:right w:val="single" w:sz="8" w:space="0" w:color="auto"/>
            </w:tcBorders>
            <w:shd w:val="clear" w:color="auto" w:fill="auto"/>
            <w:vAlign w:val="center"/>
            <w:hideMark/>
          </w:tcPr>
          <w:p w14:paraId="215F958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29</w:t>
            </w:r>
          </w:p>
        </w:tc>
        <w:tc>
          <w:tcPr>
            <w:tcW w:w="920" w:type="dxa"/>
            <w:tcBorders>
              <w:top w:val="nil"/>
              <w:left w:val="nil"/>
              <w:bottom w:val="single" w:sz="8" w:space="0" w:color="auto"/>
              <w:right w:val="single" w:sz="8" w:space="0" w:color="auto"/>
            </w:tcBorders>
            <w:shd w:val="clear" w:color="auto" w:fill="auto"/>
            <w:vAlign w:val="center"/>
            <w:hideMark/>
          </w:tcPr>
          <w:p w14:paraId="6AF8F01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24</w:t>
            </w:r>
          </w:p>
        </w:tc>
        <w:tc>
          <w:tcPr>
            <w:tcW w:w="858" w:type="dxa"/>
            <w:tcBorders>
              <w:top w:val="nil"/>
              <w:left w:val="nil"/>
              <w:bottom w:val="single" w:sz="8" w:space="0" w:color="auto"/>
              <w:right w:val="single" w:sz="8" w:space="0" w:color="auto"/>
            </w:tcBorders>
            <w:shd w:val="clear" w:color="auto" w:fill="auto"/>
            <w:vAlign w:val="center"/>
            <w:hideMark/>
          </w:tcPr>
          <w:p w14:paraId="6B1F0F6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7</w:t>
            </w:r>
          </w:p>
        </w:tc>
        <w:tc>
          <w:tcPr>
            <w:tcW w:w="1057" w:type="dxa"/>
            <w:tcBorders>
              <w:top w:val="nil"/>
              <w:left w:val="nil"/>
              <w:bottom w:val="single" w:sz="8" w:space="0" w:color="auto"/>
              <w:right w:val="single" w:sz="8" w:space="0" w:color="auto"/>
            </w:tcBorders>
            <w:shd w:val="clear" w:color="auto" w:fill="auto"/>
            <w:vAlign w:val="center"/>
            <w:hideMark/>
          </w:tcPr>
          <w:p w14:paraId="219E97B2"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14</w:t>
            </w:r>
          </w:p>
        </w:tc>
        <w:tc>
          <w:tcPr>
            <w:tcW w:w="994" w:type="dxa"/>
            <w:tcBorders>
              <w:top w:val="nil"/>
              <w:left w:val="nil"/>
              <w:bottom w:val="single" w:sz="8" w:space="0" w:color="auto"/>
              <w:right w:val="single" w:sz="8" w:space="0" w:color="auto"/>
            </w:tcBorders>
            <w:shd w:val="clear" w:color="auto" w:fill="auto"/>
            <w:vAlign w:val="center"/>
            <w:hideMark/>
          </w:tcPr>
          <w:p w14:paraId="5C2E40D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w:t>
            </w:r>
          </w:p>
        </w:tc>
        <w:tc>
          <w:tcPr>
            <w:tcW w:w="1125" w:type="dxa"/>
            <w:tcBorders>
              <w:top w:val="nil"/>
              <w:left w:val="nil"/>
              <w:bottom w:val="single" w:sz="8" w:space="0" w:color="auto"/>
              <w:right w:val="single" w:sz="8" w:space="0" w:color="auto"/>
            </w:tcBorders>
          </w:tcPr>
          <w:p w14:paraId="757A1BE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688DFFD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41</w:t>
            </w:r>
          </w:p>
        </w:tc>
      </w:tr>
      <w:tr w:rsidR="000B0AB3" w:rsidRPr="000B0AB3" w14:paraId="6738080D"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4A20E301"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2015</w:t>
            </w:r>
          </w:p>
        </w:tc>
        <w:tc>
          <w:tcPr>
            <w:tcW w:w="1021" w:type="dxa"/>
            <w:tcBorders>
              <w:top w:val="nil"/>
              <w:left w:val="nil"/>
              <w:bottom w:val="single" w:sz="8" w:space="0" w:color="auto"/>
              <w:right w:val="single" w:sz="8" w:space="0" w:color="auto"/>
            </w:tcBorders>
            <w:shd w:val="clear" w:color="auto" w:fill="auto"/>
            <w:vAlign w:val="center"/>
            <w:hideMark/>
          </w:tcPr>
          <w:p w14:paraId="6AB16C1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14</w:t>
            </w:r>
          </w:p>
        </w:tc>
        <w:tc>
          <w:tcPr>
            <w:tcW w:w="920" w:type="dxa"/>
            <w:tcBorders>
              <w:top w:val="nil"/>
              <w:left w:val="nil"/>
              <w:bottom w:val="single" w:sz="8" w:space="0" w:color="auto"/>
              <w:right w:val="single" w:sz="8" w:space="0" w:color="auto"/>
            </w:tcBorders>
            <w:shd w:val="clear" w:color="auto" w:fill="auto"/>
            <w:vAlign w:val="center"/>
            <w:hideMark/>
          </w:tcPr>
          <w:p w14:paraId="338D6AB4"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25</w:t>
            </w:r>
          </w:p>
        </w:tc>
        <w:tc>
          <w:tcPr>
            <w:tcW w:w="858" w:type="dxa"/>
            <w:tcBorders>
              <w:top w:val="nil"/>
              <w:left w:val="nil"/>
              <w:bottom w:val="single" w:sz="8" w:space="0" w:color="auto"/>
              <w:right w:val="single" w:sz="8" w:space="0" w:color="auto"/>
            </w:tcBorders>
            <w:shd w:val="clear" w:color="auto" w:fill="auto"/>
            <w:vAlign w:val="center"/>
            <w:hideMark/>
          </w:tcPr>
          <w:p w14:paraId="534350E2"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17</w:t>
            </w:r>
          </w:p>
        </w:tc>
        <w:tc>
          <w:tcPr>
            <w:tcW w:w="1057" w:type="dxa"/>
            <w:tcBorders>
              <w:top w:val="nil"/>
              <w:left w:val="nil"/>
              <w:bottom w:val="single" w:sz="8" w:space="0" w:color="auto"/>
              <w:right w:val="single" w:sz="8" w:space="0" w:color="auto"/>
            </w:tcBorders>
            <w:shd w:val="clear" w:color="auto" w:fill="auto"/>
            <w:vAlign w:val="center"/>
            <w:hideMark/>
          </w:tcPr>
          <w:p w14:paraId="5882D19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8</w:t>
            </w:r>
          </w:p>
        </w:tc>
        <w:tc>
          <w:tcPr>
            <w:tcW w:w="994" w:type="dxa"/>
            <w:tcBorders>
              <w:top w:val="nil"/>
              <w:left w:val="nil"/>
              <w:bottom w:val="single" w:sz="8" w:space="0" w:color="auto"/>
              <w:right w:val="single" w:sz="8" w:space="0" w:color="auto"/>
            </w:tcBorders>
            <w:shd w:val="clear" w:color="auto" w:fill="auto"/>
            <w:vAlign w:val="center"/>
            <w:hideMark/>
          </w:tcPr>
          <w:p w14:paraId="2DB0098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556AD1FE"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7E06D57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30</w:t>
            </w:r>
          </w:p>
        </w:tc>
      </w:tr>
      <w:tr w:rsidR="000B0AB3" w:rsidRPr="000B0AB3" w14:paraId="1799E6E8"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6B99C20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2016</w:t>
            </w:r>
          </w:p>
        </w:tc>
        <w:tc>
          <w:tcPr>
            <w:tcW w:w="1021" w:type="dxa"/>
            <w:tcBorders>
              <w:top w:val="nil"/>
              <w:left w:val="nil"/>
              <w:bottom w:val="single" w:sz="8" w:space="0" w:color="auto"/>
              <w:right w:val="single" w:sz="8" w:space="0" w:color="auto"/>
            </w:tcBorders>
            <w:shd w:val="clear" w:color="auto" w:fill="auto"/>
            <w:vAlign w:val="center"/>
            <w:hideMark/>
          </w:tcPr>
          <w:p w14:paraId="04B632B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22</w:t>
            </w:r>
          </w:p>
        </w:tc>
        <w:tc>
          <w:tcPr>
            <w:tcW w:w="920" w:type="dxa"/>
            <w:tcBorders>
              <w:top w:val="nil"/>
              <w:left w:val="nil"/>
              <w:bottom w:val="single" w:sz="8" w:space="0" w:color="auto"/>
              <w:right w:val="single" w:sz="8" w:space="0" w:color="auto"/>
            </w:tcBorders>
            <w:shd w:val="clear" w:color="auto" w:fill="auto"/>
            <w:vAlign w:val="center"/>
            <w:hideMark/>
          </w:tcPr>
          <w:p w14:paraId="5CC4166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22</w:t>
            </w:r>
          </w:p>
        </w:tc>
        <w:tc>
          <w:tcPr>
            <w:tcW w:w="858" w:type="dxa"/>
            <w:tcBorders>
              <w:top w:val="nil"/>
              <w:left w:val="nil"/>
              <w:bottom w:val="single" w:sz="8" w:space="0" w:color="auto"/>
              <w:right w:val="single" w:sz="8" w:space="0" w:color="auto"/>
            </w:tcBorders>
            <w:shd w:val="clear" w:color="auto" w:fill="auto"/>
            <w:vAlign w:val="center"/>
            <w:hideMark/>
          </w:tcPr>
          <w:p w14:paraId="699C66A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14</w:t>
            </w:r>
          </w:p>
        </w:tc>
        <w:tc>
          <w:tcPr>
            <w:tcW w:w="1057" w:type="dxa"/>
            <w:tcBorders>
              <w:top w:val="nil"/>
              <w:left w:val="nil"/>
              <w:bottom w:val="single" w:sz="8" w:space="0" w:color="auto"/>
              <w:right w:val="single" w:sz="8" w:space="0" w:color="auto"/>
            </w:tcBorders>
            <w:shd w:val="clear" w:color="auto" w:fill="auto"/>
            <w:vAlign w:val="center"/>
            <w:hideMark/>
          </w:tcPr>
          <w:p w14:paraId="301AEA76"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8</w:t>
            </w:r>
          </w:p>
        </w:tc>
        <w:tc>
          <w:tcPr>
            <w:tcW w:w="994" w:type="dxa"/>
            <w:tcBorders>
              <w:top w:val="nil"/>
              <w:left w:val="nil"/>
              <w:bottom w:val="single" w:sz="8" w:space="0" w:color="auto"/>
              <w:right w:val="single" w:sz="8" w:space="0" w:color="auto"/>
            </w:tcBorders>
            <w:shd w:val="clear" w:color="auto" w:fill="auto"/>
            <w:vAlign w:val="center"/>
            <w:hideMark/>
          </w:tcPr>
          <w:p w14:paraId="13A189E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1125" w:type="dxa"/>
            <w:tcBorders>
              <w:top w:val="nil"/>
              <w:left w:val="nil"/>
              <w:bottom w:val="single" w:sz="8" w:space="0" w:color="auto"/>
              <w:right w:val="single" w:sz="8" w:space="0" w:color="auto"/>
            </w:tcBorders>
          </w:tcPr>
          <w:p w14:paraId="373374D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4C16893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30</w:t>
            </w:r>
          </w:p>
        </w:tc>
      </w:tr>
      <w:tr w:rsidR="000B0AB3" w:rsidRPr="000B0AB3" w14:paraId="4C8126A9"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063C1E6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2017</w:t>
            </w:r>
          </w:p>
        </w:tc>
        <w:tc>
          <w:tcPr>
            <w:tcW w:w="1021" w:type="dxa"/>
            <w:tcBorders>
              <w:top w:val="nil"/>
              <w:left w:val="nil"/>
              <w:bottom w:val="single" w:sz="8" w:space="0" w:color="auto"/>
              <w:right w:val="single" w:sz="8" w:space="0" w:color="auto"/>
            </w:tcBorders>
            <w:shd w:val="clear" w:color="auto" w:fill="auto"/>
            <w:vAlign w:val="center"/>
            <w:hideMark/>
          </w:tcPr>
          <w:p w14:paraId="4B676A9A"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w:t>
            </w:r>
          </w:p>
        </w:tc>
        <w:tc>
          <w:tcPr>
            <w:tcW w:w="920" w:type="dxa"/>
            <w:tcBorders>
              <w:top w:val="nil"/>
              <w:left w:val="nil"/>
              <w:bottom w:val="single" w:sz="8" w:space="0" w:color="auto"/>
              <w:right w:val="single" w:sz="8" w:space="0" w:color="auto"/>
            </w:tcBorders>
            <w:shd w:val="clear" w:color="auto" w:fill="auto"/>
            <w:vAlign w:val="center"/>
            <w:hideMark/>
          </w:tcPr>
          <w:p w14:paraId="5971623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14</w:t>
            </w:r>
          </w:p>
        </w:tc>
        <w:tc>
          <w:tcPr>
            <w:tcW w:w="858" w:type="dxa"/>
            <w:tcBorders>
              <w:top w:val="nil"/>
              <w:left w:val="nil"/>
              <w:bottom w:val="single" w:sz="8" w:space="0" w:color="auto"/>
              <w:right w:val="single" w:sz="8" w:space="0" w:color="auto"/>
            </w:tcBorders>
            <w:shd w:val="clear" w:color="auto" w:fill="auto"/>
            <w:vAlign w:val="center"/>
            <w:hideMark/>
          </w:tcPr>
          <w:p w14:paraId="6DD1FB1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8</w:t>
            </w:r>
          </w:p>
        </w:tc>
        <w:tc>
          <w:tcPr>
            <w:tcW w:w="1057" w:type="dxa"/>
            <w:tcBorders>
              <w:top w:val="nil"/>
              <w:left w:val="nil"/>
              <w:bottom w:val="single" w:sz="8" w:space="0" w:color="auto"/>
              <w:right w:val="single" w:sz="8" w:space="0" w:color="auto"/>
            </w:tcBorders>
            <w:shd w:val="clear" w:color="auto" w:fill="auto"/>
            <w:vAlign w:val="center"/>
            <w:hideMark/>
          </w:tcPr>
          <w:p w14:paraId="2B9AD87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5</w:t>
            </w:r>
          </w:p>
        </w:tc>
        <w:tc>
          <w:tcPr>
            <w:tcW w:w="994" w:type="dxa"/>
            <w:tcBorders>
              <w:top w:val="nil"/>
              <w:left w:val="nil"/>
              <w:bottom w:val="single" w:sz="8" w:space="0" w:color="auto"/>
              <w:right w:val="single" w:sz="8" w:space="0" w:color="auto"/>
            </w:tcBorders>
            <w:shd w:val="clear" w:color="auto" w:fill="auto"/>
            <w:vAlign w:val="center"/>
            <w:hideMark/>
          </w:tcPr>
          <w:p w14:paraId="6E6FBDD3"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w:t>
            </w:r>
          </w:p>
        </w:tc>
        <w:tc>
          <w:tcPr>
            <w:tcW w:w="1125" w:type="dxa"/>
            <w:tcBorders>
              <w:top w:val="nil"/>
              <w:left w:val="nil"/>
              <w:bottom w:val="single" w:sz="8" w:space="0" w:color="auto"/>
              <w:right w:val="single" w:sz="8" w:space="0" w:color="auto"/>
            </w:tcBorders>
          </w:tcPr>
          <w:p w14:paraId="4FD22B02"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hideMark/>
          </w:tcPr>
          <w:p w14:paraId="4CC8C02C"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36</w:t>
            </w:r>
          </w:p>
        </w:tc>
      </w:tr>
      <w:tr w:rsidR="000B0AB3" w:rsidRPr="000B0AB3" w14:paraId="5D2BF95D"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tcPr>
          <w:p w14:paraId="11B4F09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2018</w:t>
            </w:r>
          </w:p>
        </w:tc>
        <w:tc>
          <w:tcPr>
            <w:tcW w:w="1021" w:type="dxa"/>
            <w:tcBorders>
              <w:top w:val="nil"/>
              <w:left w:val="nil"/>
              <w:bottom w:val="single" w:sz="8" w:space="0" w:color="auto"/>
              <w:right w:val="single" w:sz="8" w:space="0" w:color="auto"/>
            </w:tcBorders>
            <w:shd w:val="clear" w:color="auto" w:fill="auto"/>
            <w:vAlign w:val="center"/>
          </w:tcPr>
          <w:p w14:paraId="657ED0D5"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23</w:t>
            </w:r>
          </w:p>
        </w:tc>
        <w:tc>
          <w:tcPr>
            <w:tcW w:w="920" w:type="dxa"/>
            <w:tcBorders>
              <w:top w:val="nil"/>
              <w:left w:val="nil"/>
              <w:bottom w:val="single" w:sz="8" w:space="0" w:color="auto"/>
              <w:right w:val="single" w:sz="8" w:space="0" w:color="auto"/>
            </w:tcBorders>
            <w:shd w:val="clear" w:color="auto" w:fill="auto"/>
            <w:vAlign w:val="center"/>
          </w:tcPr>
          <w:p w14:paraId="4D1E5E82"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25</w:t>
            </w:r>
          </w:p>
        </w:tc>
        <w:tc>
          <w:tcPr>
            <w:tcW w:w="858" w:type="dxa"/>
            <w:tcBorders>
              <w:top w:val="nil"/>
              <w:left w:val="nil"/>
              <w:bottom w:val="single" w:sz="8" w:space="0" w:color="auto"/>
              <w:right w:val="single" w:sz="8" w:space="0" w:color="auto"/>
            </w:tcBorders>
            <w:shd w:val="clear" w:color="auto" w:fill="auto"/>
            <w:vAlign w:val="center"/>
          </w:tcPr>
          <w:p w14:paraId="211C86FB"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14</w:t>
            </w:r>
          </w:p>
        </w:tc>
        <w:tc>
          <w:tcPr>
            <w:tcW w:w="1057" w:type="dxa"/>
            <w:tcBorders>
              <w:top w:val="nil"/>
              <w:left w:val="nil"/>
              <w:bottom w:val="single" w:sz="8" w:space="0" w:color="auto"/>
              <w:right w:val="single" w:sz="8" w:space="0" w:color="auto"/>
            </w:tcBorders>
            <w:shd w:val="clear" w:color="auto" w:fill="auto"/>
            <w:vAlign w:val="center"/>
          </w:tcPr>
          <w:p w14:paraId="5E731849"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10</w:t>
            </w:r>
          </w:p>
        </w:tc>
        <w:tc>
          <w:tcPr>
            <w:tcW w:w="994" w:type="dxa"/>
            <w:tcBorders>
              <w:top w:val="nil"/>
              <w:left w:val="nil"/>
              <w:bottom w:val="single" w:sz="8" w:space="0" w:color="auto"/>
              <w:right w:val="single" w:sz="8" w:space="0" w:color="auto"/>
            </w:tcBorders>
            <w:shd w:val="clear" w:color="auto" w:fill="auto"/>
            <w:vAlign w:val="center"/>
          </w:tcPr>
          <w:p w14:paraId="00777ED7"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1</w:t>
            </w:r>
          </w:p>
        </w:tc>
        <w:tc>
          <w:tcPr>
            <w:tcW w:w="1125" w:type="dxa"/>
            <w:tcBorders>
              <w:top w:val="nil"/>
              <w:left w:val="nil"/>
              <w:bottom w:val="single" w:sz="8" w:space="0" w:color="auto"/>
              <w:right w:val="single" w:sz="8" w:space="0" w:color="auto"/>
            </w:tcBorders>
          </w:tcPr>
          <w:p w14:paraId="0349BB2D"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0</w:t>
            </w:r>
          </w:p>
        </w:tc>
        <w:tc>
          <w:tcPr>
            <w:tcW w:w="900" w:type="dxa"/>
            <w:tcBorders>
              <w:top w:val="nil"/>
              <w:left w:val="nil"/>
              <w:bottom w:val="single" w:sz="8" w:space="0" w:color="auto"/>
              <w:right w:val="single" w:sz="8" w:space="0" w:color="auto"/>
            </w:tcBorders>
            <w:shd w:val="clear" w:color="auto" w:fill="auto"/>
            <w:vAlign w:val="center"/>
          </w:tcPr>
          <w:p w14:paraId="3E9E6240" w14:textId="77777777" w:rsidR="000B0AB3" w:rsidRPr="000B0AB3" w:rsidRDefault="000B0AB3" w:rsidP="000B0AB3">
            <w:pPr>
              <w:jc w:val="center"/>
              <w:rPr>
                <w:rFonts w:ascii="Verdana" w:hAnsi="Verdana" w:cs="Calibri"/>
                <w:color w:val="000000"/>
                <w:lang w:val="es-CL" w:bidi="ar-SA"/>
              </w:rPr>
            </w:pPr>
            <w:r w:rsidRPr="000B0AB3">
              <w:rPr>
                <w:rFonts w:ascii="Verdana" w:hAnsi="Verdana" w:cs="Calibri"/>
                <w:color w:val="000000"/>
                <w:lang w:val="es-CL" w:bidi="ar-SA"/>
              </w:rPr>
              <w:t xml:space="preserve">28 </w:t>
            </w:r>
          </w:p>
        </w:tc>
      </w:tr>
      <w:tr w:rsidR="000B0AB3" w:rsidRPr="005D2DE8" w14:paraId="3EEC8E2D"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tcPr>
          <w:p w14:paraId="7B0A5AA5" w14:textId="77777777" w:rsidR="000B0AB3" w:rsidRPr="005D2DE8" w:rsidRDefault="000B0AB3" w:rsidP="000B0AB3">
            <w:pPr>
              <w:jc w:val="center"/>
              <w:rPr>
                <w:rFonts w:ascii="Verdana" w:hAnsi="Verdana" w:cs="Calibri"/>
                <w:color w:val="000000"/>
                <w:lang w:val="es-CL" w:bidi="ar-SA"/>
              </w:rPr>
            </w:pPr>
            <w:r w:rsidRPr="005D2DE8">
              <w:rPr>
                <w:rFonts w:ascii="Verdana" w:hAnsi="Verdana" w:cs="Calibri"/>
                <w:color w:val="000000"/>
                <w:lang w:val="es-CL" w:bidi="ar-SA"/>
              </w:rPr>
              <w:t>2019</w:t>
            </w:r>
          </w:p>
        </w:tc>
        <w:tc>
          <w:tcPr>
            <w:tcW w:w="1021" w:type="dxa"/>
            <w:tcBorders>
              <w:top w:val="nil"/>
              <w:left w:val="nil"/>
              <w:bottom w:val="single" w:sz="8" w:space="0" w:color="auto"/>
              <w:right w:val="single" w:sz="8" w:space="0" w:color="auto"/>
            </w:tcBorders>
            <w:shd w:val="clear" w:color="auto" w:fill="auto"/>
            <w:vAlign w:val="center"/>
          </w:tcPr>
          <w:p w14:paraId="5744616E" w14:textId="77777777" w:rsidR="000B0AB3" w:rsidRPr="005D2DE8" w:rsidRDefault="000B0AB3" w:rsidP="000B0AB3">
            <w:pPr>
              <w:jc w:val="center"/>
              <w:rPr>
                <w:rFonts w:ascii="Verdana" w:hAnsi="Verdana" w:cs="Calibri"/>
                <w:color w:val="000000"/>
                <w:lang w:val="es-CL" w:bidi="ar-SA"/>
              </w:rPr>
            </w:pPr>
            <w:r w:rsidRPr="005D2DE8">
              <w:rPr>
                <w:rFonts w:ascii="Verdana" w:hAnsi="Verdana" w:cs="Calibri"/>
                <w:color w:val="000000"/>
                <w:lang w:val="es-CL" w:bidi="ar-SA"/>
              </w:rPr>
              <w:t>28</w:t>
            </w:r>
          </w:p>
        </w:tc>
        <w:tc>
          <w:tcPr>
            <w:tcW w:w="920" w:type="dxa"/>
            <w:tcBorders>
              <w:top w:val="nil"/>
              <w:left w:val="nil"/>
              <w:bottom w:val="single" w:sz="8" w:space="0" w:color="auto"/>
              <w:right w:val="single" w:sz="8" w:space="0" w:color="auto"/>
            </w:tcBorders>
            <w:shd w:val="clear" w:color="auto" w:fill="auto"/>
            <w:vAlign w:val="center"/>
          </w:tcPr>
          <w:p w14:paraId="755A8B9B" w14:textId="77777777" w:rsidR="000B0AB3" w:rsidRPr="005D2DE8" w:rsidRDefault="000B0AB3" w:rsidP="000B0AB3">
            <w:pPr>
              <w:jc w:val="center"/>
              <w:rPr>
                <w:rFonts w:ascii="Verdana" w:hAnsi="Verdana" w:cs="Calibri"/>
                <w:color w:val="000000"/>
                <w:lang w:val="es-CL" w:bidi="ar-SA"/>
              </w:rPr>
            </w:pPr>
            <w:r w:rsidRPr="005D2DE8">
              <w:rPr>
                <w:rFonts w:ascii="Verdana" w:hAnsi="Verdana" w:cs="Calibri"/>
                <w:color w:val="000000"/>
                <w:lang w:val="es-CL" w:bidi="ar-SA"/>
              </w:rPr>
              <w:t>24</w:t>
            </w:r>
          </w:p>
        </w:tc>
        <w:tc>
          <w:tcPr>
            <w:tcW w:w="858" w:type="dxa"/>
            <w:tcBorders>
              <w:top w:val="nil"/>
              <w:left w:val="nil"/>
              <w:bottom w:val="single" w:sz="8" w:space="0" w:color="auto"/>
              <w:right w:val="single" w:sz="8" w:space="0" w:color="auto"/>
            </w:tcBorders>
            <w:shd w:val="clear" w:color="auto" w:fill="auto"/>
            <w:vAlign w:val="center"/>
          </w:tcPr>
          <w:p w14:paraId="2DAAA090" w14:textId="77777777" w:rsidR="000B0AB3" w:rsidRPr="005D2DE8" w:rsidRDefault="000B0AB3" w:rsidP="000B0AB3">
            <w:pPr>
              <w:jc w:val="center"/>
              <w:rPr>
                <w:rFonts w:ascii="Verdana" w:hAnsi="Verdana" w:cs="Calibri"/>
                <w:color w:val="000000"/>
                <w:lang w:val="es-CL" w:bidi="ar-SA"/>
              </w:rPr>
            </w:pPr>
            <w:r w:rsidRPr="005D2DE8">
              <w:rPr>
                <w:rFonts w:ascii="Verdana" w:hAnsi="Verdana" w:cs="Calibri"/>
                <w:color w:val="000000"/>
                <w:lang w:val="es-CL" w:bidi="ar-SA"/>
              </w:rPr>
              <w:t>17</w:t>
            </w:r>
          </w:p>
        </w:tc>
        <w:tc>
          <w:tcPr>
            <w:tcW w:w="1057" w:type="dxa"/>
            <w:tcBorders>
              <w:top w:val="nil"/>
              <w:left w:val="nil"/>
              <w:bottom w:val="single" w:sz="8" w:space="0" w:color="auto"/>
              <w:right w:val="single" w:sz="8" w:space="0" w:color="auto"/>
            </w:tcBorders>
            <w:shd w:val="clear" w:color="auto" w:fill="auto"/>
            <w:vAlign w:val="center"/>
          </w:tcPr>
          <w:p w14:paraId="05DE737B" w14:textId="77777777" w:rsidR="000B0AB3" w:rsidRPr="005D2DE8" w:rsidRDefault="000B0AB3" w:rsidP="000B0AB3">
            <w:pPr>
              <w:jc w:val="center"/>
              <w:rPr>
                <w:rFonts w:ascii="Verdana" w:hAnsi="Verdana" w:cs="Calibri"/>
                <w:color w:val="000000"/>
                <w:lang w:val="es-CL" w:bidi="ar-SA"/>
              </w:rPr>
            </w:pPr>
            <w:r w:rsidRPr="005D2DE8">
              <w:rPr>
                <w:rFonts w:ascii="Verdana" w:hAnsi="Verdana" w:cs="Calibri"/>
                <w:color w:val="000000"/>
                <w:lang w:val="es-CL" w:bidi="ar-SA"/>
              </w:rPr>
              <w:t>4</w:t>
            </w:r>
          </w:p>
        </w:tc>
        <w:tc>
          <w:tcPr>
            <w:tcW w:w="994" w:type="dxa"/>
            <w:tcBorders>
              <w:top w:val="nil"/>
              <w:left w:val="nil"/>
              <w:bottom w:val="single" w:sz="8" w:space="0" w:color="auto"/>
              <w:right w:val="single" w:sz="8" w:space="0" w:color="auto"/>
            </w:tcBorders>
            <w:shd w:val="clear" w:color="auto" w:fill="auto"/>
            <w:vAlign w:val="center"/>
          </w:tcPr>
          <w:p w14:paraId="4200EDE1" w14:textId="77777777" w:rsidR="000B0AB3" w:rsidRPr="005D2DE8" w:rsidRDefault="000B0AB3" w:rsidP="000B0AB3">
            <w:pPr>
              <w:jc w:val="center"/>
              <w:rPr>
                <w:rFonts w:ascii="Verdana" w:hAnsi="Verdana" w:cs="Calibri"/>
                <w:color w:val="000000"/>
                <w:lang w:val="es-CL" w:bidi="ar-SA"/>
              </w:rPr>
            </w:pPr>
            <w:r w:rsidRPr="005D2DE8">
              <w:rPr>
                <w:rFonts w:ascii="Verdana" w:hAnsi="Verdana" w:cs="Calibri"/>
                <w:color w:val="000000"/>
                <w:lang w:val="es-CL" w:bidi="ar-SA"/>
              </w:rPr>
              <w:t>3</w:t>
            </w:r>
          </w:p>
        </w:tc>
        <w:tc>
          <w:tcPr>
            <w:tcW w:w="1125" w:type="dxa"/>
            <w:tcBorders>
              <w:top w:val="nil"/>
              <w:left w:val="nil"/>
              <w:bottom w:val="single" w:sz="8" w:space="0" w:color="auto"/>
              <w:right w:val="single" w:sz="8" w:space="0" w:color="auto"/>
            </w:tcBorders>
          </w:tcPr>
          <w:p w14:paraId="38B2B36B" w14:textId="77777777" w:rsidR="000B0AB3" w:rsidRPr="005D2DE8" w:rsidRDefault="000B0AB3" w:rsidP="000B0AB3">
            <w:pPr>
              <w:jc w:val="center"/>
              <w:rPr>
                <w:rFonts w:ascii="Verdana" w:hAnsi="Verdana" w:cs="Calibri"/>
                <w:color w:val="000000"/>
                <w:lang w:val="es-CL" w:bidi="ar-SA"/>
              </w:rPr>
            </w:pPr>
            <w:r w:rsidRPr="005D2DE8">
              <w:rPr>
                <w:rFonts w:ascii="Verdana" w:hAnsi="Verdana" w:cs="Calibri"/>
                <w:color w:val="000000"/>
                <w:lang w:val="es-CL" w:bidi="ar-SA"/>
              </w:rPr>
              <w:t>1</w:t>
            </w:r>
          </w:p>
        </w:tc>
        <w:tc>
          <w:tcPr>
            <w:tcW w:w="900" w:type="dxa"/>
            <w:tcBorders>
              <w:top w:val="nil"/>
              <w:left w:val="nil"/>
              <w:bottom w:val="single" w:sz="8" w:space="0" w:color="auto"/>
              <w:right w:val="single" w:sz="8" w:space="0" w:color="auto"/>
            </w:tcBorders>
            <w:shd w:val="clear" w:color="auto" w:fill="auto"/>
            <w:vAlign w:val="center"/>
          </w:tcPr>
          <w:p w14:paraId="3A99F22D" w14:textId="77777777" w:rsidR="000B0AB3" w:rsidRPr="005D2DE8" w:rsidRDefault="000B0AB3" w:rsidP="000B0AB3">
            <w:pPr>
              <w:jc w:val="center"/>
              <w:rPr>
                <w:rFonts w:ascii="Verdana" w:hAnsi="Verdana" w:cs="Calibri"/>
                <w:color w:val="000000"/>
                <w:lang w:val="es-CL" w:bidi="ar-SA"/>
              </w:rPr>
            </w:pPr>
            <w:r w:rsidRPr="005D2DE8">
              <w:rPr>
                <w:rFonts w:ascii="Verdana" w:hAnsi="Verdana" w:cs="Calibri"/>
                <w:color w:val="000000"/>
                <w:lang w:val="es-CL" w:bidi="ar-SA"/>
              </w:rPr>
              <w:t>32</w:t>
            </w:r>
          </w:p>
        </w:tc>
      </w:tr>
      <w:tr w:rsidR="000B0AB3" w:rsidRPr="005D2DE8" w14:paraId="30F7098D" w14:textId="77777777" w:rsidTr="00370F92">
        <w:trPr>
          <w:trHeight w:val="315"/>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1417286C" w14:textId="77777777" w:rsidR="000B0AB3" w:rsidRPr="005D2DE8" w:rsidRDefault="000B0AB3" w:rsidP="000B0AB3">
            <w:pPr>
              <w:jc w:val="center"/>
              <w:rPr>
                <w:rFonts w:ascii="Verdana" w:hAnsi="Verdana" w:cs="Calibri"/>
                <w:b/>
                <w:bCs/>
                <w:color w:val="000000"/>
                <w:lang w:val="es-CL" w:bidi="ar-SA"/>
              </w:rPr>
            </w:pPr>
            <w:r w:rsidRPr="005D2DE8">
              <w:rPr>
                <w:rFonts w:ascii="Verdana" w:hAnsi="Verdana" w:cs="Calibri"/>
                <w:b/>
                <w:bCs/>
                <w:color w:val="000000"/>
                <w:lang w:val="es-CL" w:bidi="ar-SA"/>
              </w:rPr>
              <w:t xml:space="preserve">TOTAL </w:t>
            </w:r>
          </w:p>
        </w:tc>
        <w:tc>
          <w:tcPr>
            <w:tcW w:w="1021" w:type="dxa"/>
            <w:tcBorders>
              <w:top w:val="nil"/>
              <w:left w:val="nil"/>
              <w:bottom w:val="single" w:sz="8" w:space="0" w:color="auto"/>
              <w:right w:val="single" w:sz="8" w:space="0" w:color="auto"/>
            </w:tcBorders>
            <w:shd w:val="clear" w:color="auto" w:fill="auto"/>
            <w:vAlign w:val="center"/>
            <w:hideMark/>
          </w:tcPr>
          <w:p w14:paraId="57766311" w14:textId="77777777" w:rsidR="000B0AB3" w:rsidRPr="005D2DE8" w:rsidRDefault="000B0AB3" w:rsidP="000B0AB3">
            <w:pPr>
              <w:jc w:val="center"/>
              <w:rPr>
                <w:rFonts w:ascii="Verdana" w:hAnsi="Verdana" w:cs="Calibri"/>
                <w:b/>
                <w:bCs/>
                <w:color w:val="000000"/>
                <w:lang w:val="es-CL" w:bidi="ar-SA"/>
              </w:rPr>
            </w:pPr>
            <w:r w:rsidRPr="005D2DE8">
              <w:rPr>
                <w:rFonts w:ascii="Verdana" w:hAnsi="Verdana" w:cs="Calibri"/>
                <w:b/>
                <w:bCs/>
                <w:color w:val="000000"/>
                <w:lang w:val="es-CL" w:bidi="ar-SA"/>
              </w:rPr>
              <w:t>340</w:t>
            </w:r>
          </w:p>
        </w:tc>
        <w:tc>
          <w:tcPr>
            <w:tcW w:w="920" w:type="dxa"/>
            <w:tcBorders>
              <w:top w:val="nil"/>
              <w:left w:val="nil"/>
              <w:bottom w:val="single" w:sz="8" w:space="0" w:color="auto"/>
              <w:right w:val="single" w:sz="8" w:space="0" w:color="auto"/>
            </w:tcBorders>
            <w:shd w:val="clear" w:color="auto" w:fill="auto"/>
            <w:vAlign w:val="center"/>
            <w:hideMark/>
          </w:tcPr>
          <w:p w14:paraId="73C366FA" w14:textId="77777777" w:rsidR="000B0AB3" w:rsidRPr="005D2DE8" w:rsidRDefault="000B0AB3" w:rsidP="000B0AB3">
            <w:pPr>
              <w:jc w:val="center"/>
              <w:rPr>
                <w:rFonts w:ascii="Verdana" w:hAnsi="Verdana" w:cs="Calibri"/>
                <w:b/>
                <w:bCs/>
                <w:color w:val="000000"/>
                <w:lang w:val="es-CL" w:bidi="ar-SA"/>
              </w:rPr>
            </w:pPr>
            <w:r w:rsidRPr="005D2DE8">
              <w:rPr>
                <w:rFonts w:ascii="Verdana" w:hAnsi="Verdana" w:cs="Calibri"/>
                <w:b/>
                <w:bCs/>
                <w:color w:val="000000"/>
                <w:lang w:val="es-CL" w:bidi="ar-SA"/>
              </w:rPr>
              <w:t>312</w:t>
            </w:r>
          </w:p>
        </w:tc>
        <w:tc>
          <w:tcPr>
            <w:tcW w:w="858" w:type="dxa"/>
            <w:tcBorders>
              <w:top w:val="nil"/>
              <w:left w:val="nil"/>
              <w:bottom w:val="single" w:sz="8" w:space="0" w:color="auto"/>
              <w:right w:val="single" w:sz="8" w:space="0" w:color="auto"/>
            </w:tcBorders>
            <w:shd w:val="clear" w:color="auto" w:fill="auto"/>
            <w:vAlign w:val="center"/>
            <w:hideMark/>
          </w:tcPr>
          <w:p w14:paraId="2A5282ED" w14:textId="77777777" w:rsidR="000B0AB3" w:rsidRPr="005D2DE8" w:rsidRDefault="000B0AB3" w:rsidP="000B0AB3">
            <w:pPr>
              <w:jc w:val="center"/>
              <w:rPr>
                <w:rFonts w:ascii="Verdana" w:hAnsi="Verdana" w:cs="Calibri"/>
                <w:b/>
                <w:bCs/>
                <w:color w:val="000000"/>
                <w:lang w:val="es-CL" w:bidi="ar-SA"/>
              </w:rPr>
            </w:pPr>
            <w:r w:rsidRPr="005D2DE8">
              <w:rPr>
                <w:rFonts w:ascii="Verdana" w:hAnsi="Verdana" w:cs="Calibri"/>
                <w:b/>
                <w:bCs/>
                <w:color w:val="000000"/>
                <w:lang w:val="es-CL" w:bidi="ar-SA"/>
              </w:rPr>
              <w:t>165</w:t>
            </w:r>
          </w:p>
        </w:tc>
        <w:tc>
          <w:tcPr>
            <w:tcW w:w="1057" w:type="dxa"/>
            <w:tcBorders>
              <w:top w:val="nil"/>
              <w:left w:val="nil"/>
              <w:bottom w:val="single" w:sz="8" w:space="0" w:color="auto"/>
              <w:right w:val="single" w:sz="8" w:space="0" w:color="auto"/>
            </w:tcBorders>
            <w:shd w:val="clear" w:color="auto" w:fill="auto"/>
            <w:vAlign w:val="center"/>
            <w:hideMark/>
          </w:tcPr>
          <w:p w14:paraId="3A758C8C" w14:textId="77777777" w:rsidR="000B0AB3" w:rsidRPr="005D2DE8" w:rsidRDefault="000B0AB3" w:rsidP="000B0AB3">
            <w:pPr>
              <w:jc w:val="center"/>
              <w:rPr>
                <w:rFonts w:ascii="Verdana" w:hAnsi="Verdana" w:cs="Calibri"/>
                <w:b/>
                <w:bCs/>
                <w:color w:val="000000"/>
                <w:lang w:val="es-CL" w:bidi="ar-SA"/>
              </w:rPr>
            </w:pPr>
            <w:r w:rsidRPr="005D2DE8">
              <w:rPr>
                <w:rFonts w:ascii="Verdana" w:hAnsi="Verdana" w:cs="Calibri"/>
                <w:b/>
                <w:bCs/>
                <w:color w:val="000000"/>
                <w:lang w:val="es-CL" w:bidi="ar-SA"/>
              </w:rPr>
              <w:t>145</w:t>
            </w:r>
          </w:p>
        </w:tc>
        <w:tc>
          <w:tcPr>
            <w:tcW w:w="994" w:type="dxa"/>
            <w:tcBorders>
              <w:top w:val="nil"/>
              <w:left w:val="nil"/>
              <w:bottom w:val="single" w:sz="8" w:space="0" w:color="auto"/>
              <w:right w:val="single" w:sz="8" w:space="0" w:color="auto"/>
            </w:tcBorders>
            <w:shd w:val="clear" w:color="auto" w:fill="auto"/>
            <w:vAlign w:val="center"/>
            <w:hideMark/>
          </w:tcPr>
          <w:p w14:paraId="4A9DB784" w14:textId="77777777" w:rsidR="000B0AB3" w:rsidRPr="005D2DE8" w:rsidRDefault="000B0AB3" w:rsidP="000B0AB3">
            <w:pPr>
              <w:jc w:val="center"/>
              <w:rPr>
                <w:rFonts w:ascii="Verdana" w:hAnsi="Verdana" w:cs="Calibri"/>
                <w:b/>
                <w:bCs/>
                <w:color w:val="000000"/>
                <w:lang w:val="es-CL" w:bidi="ar-SA"/>
              </w:rPr>
            </w:pPr>
            <w:r w:rsidRPr="005D2DE8">
              <w:rPr>
                <w:rFonts w:ascii="Verdana" w:hAnsi="Verdana" w:cs="Calibri"/>
                <w:b/>
                <w:bCs/>
                <w:color w:val="000000"/>
                <w:lang w:val="es-CL" w:bidi="ar-SA"/>
              </w:rPr>
              <w:t>15</w:t>
            </w:r>
          </w:p>
        </w:tc>
        <w:tc>
          <w:tcPr>
            <w:tcW w:w="1125" w:type="dxa"/>
            <w:tcBorders>
              <w:top w:val="nil"/>
              <w:left w:val="nil"/>
              <w:bottom w:val="single" w:sz="8" w:space="0" w:color="auto"/>
              <w:right w:val="nil"/>
            </w:tcBorders>
          </w:tcPr>
          <w:p w14:paraId="1F9628EF" w14:textId="77777777" w:rsidR="000B0AB3" w:rsidRPr="005D2DE8" w:rsidRDefault="000B0AB3" w:rsidP="000B0AB3">
            <w:pPr>
              <w:jc w:val="center"/>
              <w:rPr>
                <w:rFonts w:ascii="Verdana" w:hAnsi="Verdana" w:cs="Calibri"/>
                <w:b/>
                <w:bCs/>
                <w:color w:val="000000"/>
                <w:lang w:val="es-CL" w:bidi="ar-SA"/>
              </w:rPr>
            </w:pPr>
            <w:r w:rsidRPr="005D2DE8">
              <w:rPr>
                <w:rFonts w:ascii="Verdana" w:hAnsi="Verdana" w:cs="Calibri"/>
                <w:b/>
                <w:bCs/>
                <w:color w:val="000000"/>
                <w:lang w:val="es-CL" w:bidi="ar-SA"/>
              </w:rPr>
              <w:t>1</w:t>
            </w:r>
          </w:p>
        </w:tc>
        <w:tc>
          <w:tcPr>
            <w:tcW w:w="900" w:type="dxa"/>
            <w:tcBorders>
              <w:top w:val="nil"/>
              <w:left w:val="nil"/>
              <w:bottom w:val="single" w:sz="8" w:space="0" w:color="auto"/>
              <w:right w:val="single" w:sz="8" w:space="0" w:color="auto"/>
            </w:tcBorders>
            <w:shd w:val="clear" w:color="auto" w:fill="auto"/>
            <w:vAlign w:val="center"/>
            <w:hideMark/>
          </w:tcPr>
          <w:p w14:paraId="5EAD1477" w14:textId="77777777" w:rsidR="000B0AB3" w:rsidRPr="005D2DE8" w:rsidRDefault="000B0AB3" w:rsidP="000B0AB3">
            <w:pPr>
              <w:jc w:val="center"/>
              <w:rPr>
                <w:rFonts w:ascii="Verdana" w:hAnsi="Verdana" w:cs="Calibri"/>
                <w:b/>
                <w:bCs/>
                <w:color w:val="000000"/>
                <w:lang w:val="es-CL" w:bidi="ar-SA"/>
              </w:rPr>
            </w:pPr>
            <w:r w:rsidRPr="005D2DE8">
              <w:rPr>
                <w:rFonts w:ascii="Verdana" w:hAnsi="Verdana" w:cs="Calibri"/>
                <w:b/>
                <w:bCs/>
                <w:color w:val="000000"/>
                <w:lang w:val="es-CL" w:bidi="ar-SA"/>
              </w:rPr>
              <w:t>562</w:t>
            </w:r>
          </w:p>
        </w:tc>
      </w:tr>
    </w:tbl>
    <w:p w14:paraId="1036246B" w14:textId="77777777" w:rsidR="000B0AB3" w:rsidRDefault="000B0AB3" w:rsidP="000B0AB3">
      <w:pPr>
        <w:spacing w:before="100" w:beforeAutospacing="1" w:after="100" w:afterAutospacing="1"/>
        <w:jc w:val="center"/>
        <w:rPr>
          <w:rFonts w:ascii="Verdana" w:hAnsi="Verdana" w:cs="Times New Roman"/>
          <w:b/>
          <w:lang w:val="es-ES" w:eastAsia="es-ES" w:bidi="ar-SA"/>
        </w:rPr>
      </w:pPr>
    </w:p>
    <w:p w14:paraId="078CF134" w14:textId="77777777" w:rsidR="005D2DE8" w:rsidRDefault="005D2DE8" w:rsidP="000B0AB3">
      <w:pPr>
        <w:spacing w:before="100" w:beforeAutospacing="1" w:after="100" w:afterAutospacing="1"/>
        <w:jc w:val="center"/>
        <w:rPr>
          <w:rFonts w:ascii="Verdana" w:hAnsi="Verdana" w:cs="Times New Roman"/>
          <w:b/>
          <w:lang w:val="es-ES" w:eastAsia="es-ES" w:bidi="ar-SA"/>
        </w:rPr>
      </w:pPr>
    </w:p>
    <w:p w14:paraId="450DFA82" w14:textId="77777777" w:rsidR="005D2DE8" w:rsidRDefault="005D2DE8" w:rsidP="000B0AB3">
      <w:pPr>
        <w:spacing w:before="100" w:beforeAutospacing="1" w:after="100" w:afterAutospacing="1"/>
        <w:jc w:val="center"/>
        <w:rPr>
          <w:rFonts w:ascii="Verdana" w:hAnsi="Verdana" w:cs="Times New Roman"/>
          <w:b/>
          <w:lang w:val="es-ES" w:eastAsia="es-ES" w:bidi="ar-SA"/>
        </w:rPr>
      </w:pPr>
    </w:p>
    <w:p w14:paraId="445023EB" w14:textId="77777777" w:rsidR="005D2DE8" w:rsidRDefault="005D2DE8" w:rsidP="000B0AB3">
      <w:pPr>
        <w:spacing w:before="100" w:beforeAutospacing="1" w:after="100" w:afterAutospacing="1"/>
        <w:jc w:val="center"/>
        <w:rPr>
          <w:rFonts w:ascii="Verdana" w:hAnsi="Verdana" w:cs="Times New Roman"/>
          <w:b/>
          <w:lang w:val="es-ES" w:eastAsia="es-ES" w:bidi="ar-SA"/>
        </w:rPr>
      </w:pPr>
    </w:p>
    <w:p w14:paraId="517ECE47" w14:textId="77777777" w:rsidR="005D2DE8" w:rsidRDefault="005D2DE8" w:rsidP="000B0AB3">
      <w:pPr>
        <w:spacing w:before="100" w:beforeAutospacing="1" w:after="100" w:afterAutospacing="1"/>
        <w:jc w:val="center"/>
        <w:rPr>
          <w:rFonts w:ascii="Verdana" w:hAnsi="Verdana" w:cs="Times New Roman"/>
          <w:b/>
          <w:lang w:val="es-ES" w:eastAsia="es-ES" w:bidi="ar-SA"/>
        </w:rPr>
      </w:pPr>
    </w:p>
    <w:p w14:paraId="08BC66D1" w14:textId="77777777" w:rsidR="005D2DE8" w:rsidRPr="005D2DE8" w:rsidRDefault="005D2DE8" w:rsidP="000B0AB3">
      <w:pPr>
        <w:spacing w:before="100" w:beforeAutospacing="1" w:after="100" w:afterAutospacing="1"/>
        <w:jc w:val="center"/>
        <w:rPr>
          <w:rFonts w:ascii="Verdana" w:hAnsi="Verdana" w:cs="Times New Roman"/>
          <w:b/>
          <w:lang w:val="es-ES" w:eastAsia="es-ES" w:bidi="ar-SA"/>
        </w:rPr>
      </w:pPr>
    </w:p>
    <w:p w14:paraId="081FC736"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2019</w:t>
      </w:r>
    </w:p>
    <w:tbl>
      <w:tblPr>
        <w:tblStyle w:val="Tablaconcuadrcula1"/>
        <w:tblW w:w="0" w:type="auto"/>
        <w:tblLook w:val="04A0" w:firstRow="1" w:lastRow="0" w:firstColumn="1" w:lastColumn="0" w:noHBand="0" w:noVBand="1"/>
      </w:tblPr>
      <w:tblGrid>
        <w:gridCol w:w="2831"/>
        <w:gridCol w:w="2831"/>
        <w:gridCol w:w="2832"/>
      </w:tblGrid>
      <w:tr w:rsidR="000B0AB3" w:rsidRPr="005D2DE8" w14:paraId="761A9356" w14:textId="77777777" w:rsidTr="00370F92">
        <w:tc>
          <w:tcPr>
            <w:tcW w:w="2831" w:type="dxa"/>
          </w:tcPr>
          <w:p w14:paraId="462A07C8"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 xml:space="preserve">EGRESOS </w:t>
            </w:r>
          </w:p>
        </w:tc>
        <w:tc>
          <w:tcPr>
            <w:tcW w:w="2831" w:type="dxa"/>
          </w:tcPr>
          <w:p w14:paraId="55796117"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 xml:space="preserve">E- FAMILIA </w:t>
            </w:r>
          </w:p>
        </w:tc>
        <w:tc>
          <w:tcPr>
            <w:tcW w:w="2832" w:type="dxa"/>
          </w:tcPr>
          <w:p w14:paraId="2C8E9C9A"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E-ADOPCIÓN</w:t>
            </w:r>
          </w:p>
        </w:tc>
      </w:tr>
      <w:tr w:rsidR="000B0AB3" w:rsidRPr="005D2DE8" w14:paraId="7B8640EE" w14:textId="77777777" w:rsidTr="00370F92">
        <w:tc>
          <w:tcPr>
            <w:tcW w:w="2831" w:type="dxa"/>
          </w:tcPr>
          <w:p w14:paraId="749350CF"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24</w:t>
            </w:r>
          </w:p>
        </w:tc>
        <w:tc>
          <w:tcPr>
            <w:tcW w:w="2831" w:type="dxa"/>
          </w:tcPr>
          <w:p w14:paraId="52901E18"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17</w:t>
            </w:r>
          </w:p>
        </w:tc>
        <w:tc>
          <w:tcPr>
            <w:tcW w:w="2832" w:type="dxa"/>
          </w:tcPr>
          <w:p w14:paraId="7DDF5329"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4</w:t>
            </w:r>
          </w:p>
        </w:tc>
      </w:tr>
      <w:tr w:rsidR="000B0AB3" w:rsidRPr="000B0AB3" w14:paraId="68508820" w14:textId="77777777" w:rsidTr="00370F92">
        <w:tc>
          <w:tcPr>
            <w:tcW w:w="2831" w:type="dxa"/>
          </w:tcPr>
          <w:p w14:paraId="6875E02C"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184/24</w:t>
            </w:r>
          </w:p>
          <w:p w14:paraId="0D25DF9D"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 xml:space="preserve">8 meses de permanencia </w:t>
            </w:r>
          </w:p>
        </w:tc>
        <w:tc>
          <w:tcPr>
            <w:tcW w:w="2831" w:type="dxa"/>
          </w:tcPr>
          <w:p w14:paraId="01004588"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98/18</w:t>
            </w:r>
          </w:p>
          <w:p w14:paraId="02782E6E"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 xml:space="preserve">5 meses </w:t>
            </w:r>
          </w:p>
        </w:tc>
        <w:tc>
          <w:tcPr>
            <w:tcW w:w="2832" w:type="dxa"/>
          </w:tcPr>
          <w:p w14:paraId="5799D208" w14:textId="77777777" w:rsidR="000B0AB3" w:rsidRPr="005D2DE8"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86/4</w:t>
            </w:r>
          </w:p>
          <w:p w14:paraId="431B585B" w14:textId="77777777" w:rsidR="000B0AB3" w:rsidRPr="000B0AB3" w:rsidRDefault="000B0AB3" w:rsidP="000B0AB3">
            <w:pPr>
              <w:spacing w:before="100" w:beforeAutospacing="1" w:after="100" w:afterAutospacing="1"/>
              <w:jc w:val="center"/>
              <w:rPr>
                <w:rFonts w:ascii="Verdana" w:hAnsi="Verdana" w:cs="Times New Roman"/>
                <w:b/>
                <w:lang w:val="es-ES" w:eastAsia="es-ES" w:bidi="ar-SA"/>
              </w:rPr>
            </w:pPr>
            <w:r w:rsidRPr="005D2DE8">
              <w:rPr>
                <w:rFonts w:ascii="Verdana" w:hAnsi="Verdana" w:cs="Times New Roman"/>
                <w:b/>
                <w:lang w:val="es-ES" w:eastAsia="es-ES" w:bidi="ar-SA"/>
              </w:rPr>
              <w:t>21.5 meses de permanencia</w:t>
            </w:r>
            <w:r w:rsidRPr="000B0AB3">
              <w:rPr>
                <w:rFonts w:ascii="Verdana" w:hAnsi="Verdana" w:cs="Times New Roman"/>
                <w:b/>
                <w:lang w:val="es-ES" w:eastAsia="es-ES" w:bidi="ar-SA"/>
              </w:rPr>
              <w:t xml:space="preserve"> </w:t>
            </w:r>
          </w:p>
          <w:p w14:paraId="0B196551" w14:textId="77777777" w:rsidR="000B0AB3" w:rsidRPr="000B0AB3" w:rsidRDefault="000B0AB3" w:rsidP="000B0AB3">
            <w:pPr>
              <w:spacing w:before="100" w:beforeAutospacing="1" w:after="100" w:afterAutospacing="1"/>
              <w:jc w:val="center"/>
              <w:rPr>
                <w:rFonts w:ascii="Verdana" w:hAnsi="Verdana" w:cs="Times New Roman"/>
                <w:b/>
                <w:lang w:val="es-ES" w:eastAsia="es-ES" w:bidi="ar-SA"/>
              </w:rPr>
            </w:pPr>
          </w:p>
        </w:tc>
      </w:tr>
    </w:tbl>
    <w:p w14:paraId="74831A33" w14:textId="77777777" w:rsidR="000B0AB3" w:rsidRPr="000B0AB3" w:rsidRDefault="000B0AB3" w:rsidP="000B0AB3">
      <w:pPr>
        <w:spacing w:before="100" w:beforeAutospacing="1" w:after="100" w:afterAutospacing="1"/>
        <w:jc w:val="center"/>
        <w:rPr>
          <w:rFonts w:ascii="Verdana" w:hAnsi="Verdana" w:cs="Times New Roman"/>
          <w:b/>
          <w:lang w:val="es-ES" w:eastAsia="es-ES" w:bidi="ar-SA"/>
        </w:rPr>
      </w:pPr>
    </w:p>
    <w:p w14:paraId="649109EA" w14:textId="77777777" w:rsidR="000B0AB3" w:rsidRPr="000B0AB3" w:rsidRDefault="000B0AB3" w:rsidP="000B0AB3">
      <w:pPr>
        <w:spacing w:before="100" w:beforeAutospacing="1" w:after="100" w:afterAutospacing="1"/>
        <w:jc w:val="center"/>
        <w:rPr>
          <w:rFonts w:ascii="Verdana" w:hAnsi="Verdana" w:cs="Times New Roman"/>
          <w:b/>
          <w:lang w:val="es-ES" w:eastAsia="es-ES" w:bidi="ar-SA"/>
        </w:rPr>
      </w:pPr>
      <w:r w:rsidRPr="000B0AB3">
        <w:rPr>
          <w:rFonts w:ascii="Verdana" w:hAnsi="Verdana" w:cs="Times New Roman"/>
          <w:b/>
          <w:lang w:val="es-ES" w:eastAsia="es-ES" w:bidi="ar-SA"/>
        </w:rPr>
        <w:t>Gráfico: Egresos de Niños, según Causal</w:t>
      </w:r>
    </w:p>
    <w:p w14:paraId="2B364BB9" w14:textId="77777777" w:rsidR="000B0AB3" w:rsidRPr="000B0AB3" w:rsidRDefault="000B0AB3" w:rsidP="000B0AB3">
      <w:pPr>
        <w:spacing w:before="100" w:beforeAutospacing="1" w:after="100" w:afterAutospacing="1"/>
        <w:jc w:val="center"/>
        <w:rPr>
          <w:rFonts w:ascii="Verdana" w:hAnsi="Verdana" w:cs="Times New Roman"/>
          <w:b/>
          <w:lang w:val="es-ES" w:eastAsia="es-ES" w:bidi="ar-SA"/>
        </w:rPr>
      </w:pPr>
      <w:r w:rsidRPr="000B0AB3">
        <w:rPr>
          <w:rFonts w:cs="Times New Roman"/>
          <w:noProof/>
          <w:sz w:val="24"/>
          <w:szCs w:val="24"/>
          <w:lang w:val="es-CL" w:bidi="ar-SA"/>
        </w:rPr>
        <w:drawing>
          <wp:inline distT="0" distB="0" distL="0" distR="0" wp14:anchorId="52C73D2F" wp14:editId="408303E0">
            <wp:extent cx="4572000" cy="275272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03B965" w14:textId="77777777" w:rsidR="000B0AB3" w:rsidRPr="000B0AB3" w:rsidRDefault="000B0AB3" w:rsidP="000B0AB3">
      <w:pPr>
        <w:spacing w:before="100" w:beforeAutospacing="1" w:after="100" w:afterAutospacing="1"/>
        <w:jc w:val="center"/>
        <w:rPr>
          <w:rFonts w:ascii="Verdana" w:hAnsi="Verdana" w:cs="Times New Roman"/>
          <w:b/>
          <w:lang w:val="es-ES" w:eastAsia="es-ES" w:bidi="ar-SA"/>
        </w:rPr>
      </w:pPr>
    </w:p>
    <w:p w14:paraId="72EC3294" w14:textId="77777777" w:rsidR="000B0AB3" w:rsidRPr="000B0AB3" w:rsidRDefault="000B0AB3" w:rsidP="000B0AB3">
      <w:pPr>
        <w:spacing w:before="100" w:beforeAutospacing="1" w:after="100" w:afterAutospacing="1"/>
        <w:rPr>
          <w:rFonts w:cs="Times New Roman"/>
          <w:sz w:val="28"/>
          <w:szCs w:val="28"/>
          <w:lang w:val="es-ES" w:eastAsia="es-ES" w:bidi="ar-SA"/>
        </w:rPr>
      </w:pPr>
      <w:r w:rsidRPr="000B0AB3">
        <w:rPr>
          <w:rFonts w:cs="Times New Roman"/>
          <w:sz w:val="28"/>
          <w:szCs w:val="28"/>
          <w:lang w:val="es-ES" w:eastAsia="es-ES" w:bidi="ar-SA"/>
        </w:rPr>
        <w:t xml:space="preserve">De lo observado se obtienen los siguientes datos: </w:t>
      </w:r>
    </w:p>
    <w:p w14:paraId="6A5D3E44" w14:textId="77777777" w:rsidR="000B0AB3" w:rsidRPr="000B0AB3" w:rsidRDefault="000B0AB3" w:rsidP="000B0AB3">
      <w:pPr>
        <w:numPr>
          <w:ilvl w:val="0"/>
          <w:numId w:val="35"/>
        </w:numPr>
        <w:spacing w:before="100" w:beforeAutospacing="1" w:after="100"/>
        <w:jc w:val="both"/>
        <w:rPr>
          <w:rFonts w:cs="Times New Roman"/>
          <w:sz w:val="28"/>
          <w:szCs w:val="28"/>
          <w:lang w:val="es-ES" w:eastAsia="es-ES" w:bidi="ar-SA"/>
        </w:rPr>
      </w:pPr>
      <w:r w:rsidRPr="000B0AB3">
        <w:rPr>
          <w:rFonts w:cs="Times New Roman"/>
          <w:sz w:val="28"/>
          <w:szCs w:val="28"/>
          <w:lang w:val="es-CL" w:eastAsia="es-ES" w:bidi="ar-SA"/>
        </w:rPr>
        <w:t>El año 2019 hubo 28 ingresos y un total de 24 egresos, por tanto, de la población total que ingresó, ésta rotó en un 85.71%.</w:t>
      </w:r>
    </w:p>
    <w:p w14:paraId="162AA321" w14:textId="77777777" w:rsidR="000B0AB3" w:rsidRPr="000B0AB3" w:rsidRDefault="000B0AB3" w:rsidP="000B0AB3">
      <w:pPr>
        <w:numPr>
          <w:ilvl w:val="0"/>
          <w:numId w:val="35"/>
        </w:numPr>
        <w:spacing w:before="100" w:beforeAutospacing="1" w:after="100"/>
        <w:jc w:val="both"/>
        <w:rPr>
          <w:rFonts w:cs="Times New Roman"/>
          <w:sz w:val="28"/>
          <w:szCs w:val="28"/>
          <w:lang w:val="es-ES" w:eastAsia="es-ES" w:bidi="ar-SA"/>
        </w:rPr>
      </w:pPr>
      <w:r w:rsidRPr="000B0AB3">
        <w:rPr>
          <w:rFonts w:cs="Times New Roman"/>
          <w:sz w:val="28"/>
          <w:szCs w:val="28"/>
          <w:lang w:val="es-CL" w:eastAsia="es-ES" w:bidi="ar-SA"/>
        </w:rPr>
        <w:t xml:space="preserve">De acuerdo a lo anotado, considerando que la capacidad institucional es de 30 niños y niñas, un 80% de la misma, esto es, 24 niños, egresaron de la institución. </w:t>
      </w:r>
    </w:p>
    <w:p w14:paraId="7CC0D617" w14:textId="77777777" w:rsidR="000B0AB3" w:rsidRPr="000B0AB3" w:rsidRDefault="000B0AB3" w:rsidP="000B0AB3">
      <w:pPr>
        <w:numPr>
          <w:ilvl w:val="0"/>
          <w:numId w:val="35"/>
        </w:numPr>
        <w:spacing w:before="100" w:beforeAutospacing="1" w:after="100"/>
        <w:jc w:val="both"/>
        <w:rPr>
          <w:rFonts w:cs="Times New Roman"/>
          <w:sz w:val="28"/>
          <w:szCs w:val="28"/>
          <w:lang w:val="es-ES" w:eastAsia="es-ES" w:bidi="ar-SA"/>
        </w:rPr>
      </w:pPr>
      <w:r w:rsidRPr="000B0AB3">
        <w:rPr>
          <w:rFonts w:cs="Times New Roman"/>
          <w:sz w:val="28"/>
          <w:szCs w:val="28"/>
          <w:lang w:val="es-ES" w:eastAsia="es-ES" w:bidi="ar-SA"/>
        </w:rPr>
        <w:t xml:space="preserve">En relación a este último antecedente, de los 24 niños egresados, un número de 17 lo hizo con su familia, que representa un 70.83% del número total de egresos y un 56,66% de la capacidad institucional, a saber, 30 niños.  Si se aplican estos guarismos a la capacidad institucional que son 30, egresan por adopción durante el año 2019, un 19% y con familia de origen o biológica, un 81%, como se ha representado en el gráfico. </w:t>
      </w:r>
    </w:p>
    <w:p w14:paraId="0CE23DE6" w14:textId="77777777" w:rsidR="000B0AB3" w:rsidRPr="000B0AB3" w:rsidRDefault="000B0AB3" w:rsidP="000B0AB3">
      <w:pPr>
        <w:numPr>
          <w:ilvl w:val="0"/>
          <w:numId w:val="35"/>
        </w:numPr>
        <w:spacing w:before="100" w:beforeAutospacing="1" w:after="100"/>
        <w:jc w:val="both"/>
        <w:rPr>
          <w:rFonts w:cs="Times New Roman"/>
          <w:sz w:val="28"/>
          <w:szCs w:val="28"/>
          <w:lang w:val="es-ES" w:eastAsia="es-ES" w:bidi="ar-SA"/>
        </w:rPr>
      </w:pPr>
      <w:r w:rsidRPr="000B0AB3">
        <w:rPr>
          <w:rFonts w:cs="Times New Roman"/>
          <w:sz w:val="28"/>
          <w:szCs w:val="28"/>
          <w:lang w:val="es-CL" w:eastAsia="es-ES" w:bidi="ar-SA"/>
        </w:rPr>
        <w:t xml:space="preserve">Se observa además, que en el año 2019, la tasa de egreso con familia mejoró, respecto del año 2018, cuando en este último año fueron 14 los niños que vivieron la re unificación familiar, y en el año 2019 lo hicieron 17, lo que representa de un 46.66% a un 56.66%. </w:t>
      </w:r>
    </w:p>
    <w:p w14:paraId="5E6D58AD" w14:textId="77777777" w:rsidR="000B0AB3" w:rsidRPr="000B0AB3" w:rsidRDefault="000B0AB3" w:rsidP="000B0AB3">
      <w:pPr>
        <w:numPr>
          <w:ilvl w:val="0"/>
          <w:numId w:val="35"/>
        </w:numPr>
        <w:spacing w:before="100" w:beforeAutospacing="1" w:after="100"/>
        <w:jc w:val="both"/>
        <w:rPr>
          <w:rFonts w:cs="Times New Roman"/>
          <w:sz w:val="28"/>
          <w:szCs w:val="28"/>
          <w:lang w:val="es-ES" w:eastAsia="es-ES" w:bidi="ar-SA"/>
        </w:rPr>
      </w:pPr>
      <w:r w:rsidRPr="000B0AB3">
        <w:rPr>
          <w:rFonts w:cs="Times New Roman"/>
          <w:sz w:val="28"/>
          <w:szCs w:val="28"/>
          <w:lang w:val="es-CL" w:eastAsia="es-ES" w:bidi="ar-SA"/>
        </w:rPr>
        <w:t xml:space="preserve">Sí se advierte en el año 2019 una disminución notable de los casos egresados por adopción, de 4 casos registrados en este año, a 10 casos durante el año 2018; lo anotado muestra una variación respecto del número total de casos entre ambos años en relación a 30 niños que es la capacidad institucional, y que va desde el 33.33% en el año 2018, a 13.33%.   Lo anotado es denotativo de las modificaciones que han experimentado las magistraturas en el tratamiento y análisis de los casos contenciosos por adopción, que han privilegiado el destino de las familias de origen de los niños y niñas, por sobre los destinos por adopción.  Aunque es un hecho cierto que la institución a lo largo de sus años ha privilegiado siempre a la familia de origen del niño como la salida más recomendable para su destino, más, en el actual estado del arte del tratamiento de los casos por adopción, causas judiciales que la residencia ha presentado con esta pretensión, y por vez primera, han visto claudicar estas motivaciones por tratamientos jurisdiccionales que prevalecen el destino familiar con familias de origen por sobre otras alternativas. </w:t>
      </w:r>
    </w:p>
    <w:p w14:paraId="23EFC090" w14:textId="77777777" w:rsidR="000B0AB3" w:rsidRPr="000B0AB3" w:rsidRDefault="000B0AB3" w:rsidP="000B0AB3">
      <w:pPr>
        <w:numPr>
          <w:ilvl w:val="0"/>
          <w:numId w:val="35"/>
        </w:numPr>
        <w:spacing w:before="100" w:beforeAutospacing="1" w:after="100"/>
        <w:jc w:val="both"/>
        <w:rPr>
          <w:rFonts w:cs="Times New Roman"/>
          <w:sz w:val="28"/>
          <w:szCs w:val="28"/>
          <w:lang w:val="es-CL" w:eastAsia="es-ES" w:bidi="ar-SA"/>
        </w:rPr>
      </w:pPr>
      <w:r w:rsidRPr="000B0AB3">
        <w:rPr>
          <w:rFonts w:cs="Times New Roman"/>
          <w:sz w:val="28"/>
          <w:szCs w:val="28"/>
          <w:lang w:val="es-CL" w:eastAsia="es-ES" w:bidi="ar-SA"/>
        </w:rPr>
        <w:t xml:space="preserve">Durante el año 2019, un niño fue egresado por fallecimiento; portaba una </w:t>
      </w:r>
    </w:p>
    <w:p w14:paraId="3FBB1460" w14:textId="77777777" w:rsidR="000B0AB3" w:rsidRPr="000B0AB3" w:rsidRDefault="000B0AB3" w:rsidP="000B0AB3">
      <w:pPr>
        <w:spacing w:before="100" w:beforeAutospacing="1" w:after="100"/>
        <w:ind w:left="720"/>
        <w:jc w:val="both"/>
        <w:rPr>
          <w:rFonts w:cs="Times New Roman"/>
          <w:sz w:val="28"/>
          <w:szCs w:val="28"/>
          <w:lang w:val="es-CL" w:eastAsia="es-ES" w:bidi="ar-SA"/>
        </w:rPr>
      </w:pPr>
      <w:r w:rsidRPr="000B0AB3">
        <w:rPr>
          <w:rFonts w:cs="Times New Roman"/>
          <w:sz w:val="28"/>
          <w:szCs w:val="28"/>
          <w:lang w:val="es-CL" w:eastAsia="es-ES" w:bidi="ar-SA"/>
        </w:rPr>
        <w:t xml:space="preserve">En lo que respecta a la cantidad de meses de permanencia de los niños en la institución, se observa lo siguiente: </w:t>
      </w:r>
    </w:p>
    <w:p w14:paraId="4EF4C5F4" w14:textId="77777777" w:rsidR="000B0AB3" w:rsidRDefault="000B0AB3" w:rsidP="000B0AB3">
      <w:pPr>
        <w:spacing w:before="100" w:beforeAutospacing="1" w:after="100"/>
        <w:jc w:val="center"/>
        <w:rPr>
          <w:rFonts w:ascii="Verdana" w:hAnsi="Verdana" w:cs="Times New Roman"/>
          <w:b/>
          <w:bCs/>
          <w:color w:val="000000"/>
          <w:u w:val="single"/>
          <w:lang w:eastAsia="es-ES" w:bidi="ar-SA"/>
        </w:rPr>
      </w:pPr>
    </w:p>
    <w:p w14:paraId="3EC11E6B" w14:textId="77777777" w:rsidR="005D2DE8" w:rsidRDefault="005D2DE8" w:rsidP="000B0AB3">
      <w:pPr>
        <w:spacing w:before="100" w:beforeAutospacing="1" w:after="100"/>
        <w:jc w:val="center"/>
        <w:rPr>
          <w:rFonts w:ascii="Verdana" w:hAnsi="Verdana" w:cs="Times New Roman"/>
          <w:b/>
          <w:bCs/>
          <w:color w:val="000000"/>
          <w:u w:val="single"/>
          <w:lang w:eastAsia="es-ES" w:bidi="ar-SA"/>
        </w:rPr>
      </w:pPr>
    </w:p>
    <w:p w14:paraId="11B8B515" w14:textId="77777777" w:rsidR="005D2DE8" w:rsidRDefault="005D2DE8" w:rsidP="000B0AB3">
      <w:pPr>
        <w:spacing w:before="100" w:beforeAutospacing="1" w:after="100"/>
        <w:jc w:val="center"/>
        <w:rPr>
          <w:rFonts w:ascii="Verdana" w:hAnsi="Verdana" w:cs="Times New Roman"/>
          <w:b/>
          <w:bCs/>
          <w:color w:val="000000"/>
          <w:u w:val="single"/>
          <w:lang w:eastAsia="es-ES" w:bidi="ar-SA"/>
        </w:rPr>
      </w:pPr>
    </w:p>
    <w:p w14:paraId="7607A1AB" w14:textId="77777777" w:rsidR="005D2DE8" w:rsidRDefault="005D2DE8" w:rsidP="000B0AB3">
      <w:pPr>
        <w:spacing w:before="100" w:beforeAutospacing="1" w:after="100"/>
        <w:jc w:val="center"/>
        <w:rPr>
          <w:rFonts w:ascii="Verdana" w:hAnsi="Verdana" w:cs="Times New Roman"/>
          <w:b/>
          <w:bCs/>
          <w:color w:val="000000"/>
          <w:u w:val="single"/>
          <w:lang w:eastAsia="es-ES" w:bidi="ar-SA"/>
        </w:rPr>
      </w:pPr>
    </w:p>
    <w:p w14:paraId="1DD2226C" w14:textId="77777777" w:rsidR="005D2DE8" w:rsidRDefault="005D2DE8" w:rsidP="000B0AB3">
      <w:pPr>
        <w:spacing w:before="100" w:beforeAutospacing="1" w:after="100"/>
        <w:jc w:val="center"/>
        <w:rPr>
          <w:rFonts w:ascii="Verdana" w:hAnsi="Verdana" w:cs="Times New Roman"/>
          <w:b/>
          <w:bCs/>
          <w:color w:val="000000"/>
          <w:u w:val="single"/>
          <w:lang w:eastAsia="es-ES" w:bidi="ar-SA"/>
        </w:rPr>
      </w:pPr>
    </w:p>
    <w:p w14:paraId="217F421B" w14:textId="77777777" w:rsidR="005D2DE8" w:rsidRDefault="005D2DE8" w:rsidP="000B0AB3">
      <w:pPr>
        <w:spacing w:before="100" w:beforeAutospacing="1" w:after="100"/>
        <w:jc w:val="center"/>
        <w:rPr>
          <w:rFonts w:ascii="Verdana" w:hAnsi="Verdana" w:cs="Times New Roman"/>
          <w:b/>
          <w:bCs/>
          <w:color w:val="000000"/>
          <w:u w:val="single"/>
          <w:lang w:eastAsia="es-ES" w:bidi="ar-SA"/>
        </w:rPr>
      </w:pPr>
    </w:p>
    <w:p w14:paraId="2A17DA7B" w14:textId="77777777" w:rsidR="005D2DE8" w:rsidRDefault="005D2DE8" w:rsidP="000B0AB3">
      <w:pPr>
        <w:spacing w:before="100" w:beforeAutospacing="1" w:after="100"/>
        <w:jc w:val="center"/>
        <w:rPr>
          <w:rFonts w:ascii="Verdana" w:hAnsi="Verdana" w:cs="Times New Roman"/>
          <w:b/>
          <w:bCs/>
          <w:color w:val="000000"/>
          <w:u w:val="single"/>
          <w:lang w:eastAsia="es-ES" w:bidi="ar-SA"/>
        </w:rPr>
      </w:pPr>
    </w:p>
    <w:p w14:paraId="70255DE6" w14:textId="77777777" w:rsidR="005D2DE8" w:rsidRDefault="005D2DE8" w:rsidP="000B0AB3">
      <w:pPr>
        <w:spacing w:before="100" w:beforeAutospacing="1" w:after="100"/>
        <w:jc w:val="center"/>
        <w:rPr>
          <w:rFonts w:ascii="Verdana" w:hAnsi="Verdana" w:cs="Times New Roman"/>
          <w:b/>
          <w:bCs/>
          <w:color w:val="000000"/>
          <w:u w:val="single"/>
          <w:lang w:eastAsia="es-ES" w:bidi="ar-SA"/>
        </w:rPr>
      </w:pPr>
    </w:p>
    <w:p w14:paraId="649029C1" w14:textId="77777777" w:rsidR="005D2DE8" w:rsidRDefault="005D2DE8" w:rsidP="000B0AB3">
      <w:pPr>
        <w:spacing w:before="100" w:beforeAutospacing="1" w:after="100"/>
        <w:jc w:val="center"/>
        <w:rPr>
          <w:rFonts w:ascii="Verdana" w:hAnsi="Verdana" w:cs="Times New Roman"/>
          <w:b/>
          <w:bCs/>
          <w:color w:val="000000"/>
          <w:u w:val="single"/>
          <w:lang w:eastAsia="es-ES" w:bidi="ar-SA"/>
        </w:rPr>
      </w:pPr>
    </w:p>
    <w:p w14:paraId="07098C55" w14:textId="77777777" w:rsidR="000B0AB3" w:rsidRPr="000B0AB3" w:rsidRDefault="000B0AB3" w:rsidP="000B0AB3">
      <w:pPr>
        <w:spacing w:before="100" w:beforeAutospacing="1" w:after="100"/>
        <w:jc w:val="center"/>
        <w:rPr>
          <w:rFonts w:ascii="Verdana" w:hAnsi="Verdana" w:cs="Times New Roman"/>
          <w:b/>
          <w:bCs/>
          <w:color w:val="000000"/>
          <w:u w:val="single"/>
          <w:lang w:eastAsia="es-ES" w:bidi="ar-SA"/>
        </w:rPr>
      </w:pPr>
      <w:r w:rsidRPr="000B0AB3">
        <w:rPr>
          <w:rFonts w:ascii="Verdana" w:hAnsi="Verdana" w:cs="Times New Roman"/>
          <w:b/>
          <w:bCs/>
          <w:color w:val="000000"/>
          <w:u w:val="single"/>
          <w:lang w:eastAsia="es-ES" w:bidi="ar-SA"/>
        </w:rPr>
        <w:t>INDICADOR DE PERMANENCIA DE LOS NIÑOS EN EL HOGAR POR AÑO</w:t>
      </w:r>
    </w:p>
    <w:p w14:paraId="14594A1C" w14:textId="77777777" w:rsidR="000B0AB3" w:rsidRPr="000B0AB3" w:rsidRDefault="000B0AB3" w:rsidP="000B0AB3">
      <w:pPr>
        <w:spacing w:before="100" w:beforeAutospacing="1" w:after="100"/>
        <w:jc w:val="center"/>
        <w:rPr>
          <w:rFonts w:ascii="Verdana" w:hAnsi="Verdana" w:cs="Times New Roman"/>
          <w:b/>
          <w:u w:val="single"/>
          <w:lang w:val="es-ES" w:eastAsia="es-ES" w:bidi="ar-SA"/>
        </w:rPr>
      </w:pPr>
      <w:r w:rsidRPr="000B0AB3">
        <w:rPr>
          <w:rFonts w:ascii="Verdana" w:hAnsi="Verdana" w:cs="Times New Roman"/>
          <w:b/>
          <w:u w:val="single"/>
          <w:lang w:val="es-ES" w:eastAsia="es-ES" w:bidi="ar-SA"/>
        </w:rPr>
        <w:t>Tabla N°2</w:t>
      </w:r>
    </w:p>
    <w:p w14:paraId="407CD49C" w14:textId="77777777" w:rsidR="000B0AB3" w:rsidRPr="000B0AB3" w:rsidRDefault="000B0AB3" w:rsidP="000B0AB3">
      <w:pPr>
        <w:spacing w:before="100" w:beforeAutospacing="1" w:after="100"/>
        <w:jc w:val="both"/>
        <w:rPr>
          <w:rFonts w:cs="Times New Roman"/>
          <w:color w:val="000000"/>
          <w:sz w:val="28"/>
          <w:szCs w:val="28"/>
          <w:lang w:eastAsia="es-ES" w:bidi="ar-SA"/>
        </w:rPr>
      </w:pPr>
      <w:r w:rsidRPr="000B0AB3">
        <w:rPr>
          <w:rFonts w:cs="Times New Roman"/>
          <w:color w:val="000000"/>
          <w:sz w:val="28"/>
          <w:szCs w:val="28"/>
          <w:lang w:eastAsia="es-ES" w:bidi="ar-SA"/>
        </w:rPr>
        <w:t>(*) Este indicador se obtiene como = Niños Egresados en un año / Meses de permanencia de los  niños egresados ese año.  </w:t>
      </w:r>
    </w:p>
    <w:tbl>
      <w:tblPr>
        <w:tblW w:w="5732" w:type="dxa"/>
        <w:jc w:val="center"/>
        <w:tblCellMar>
          <w:left w:w="70" w:type="dxa"/>
          <w:right w:w="70" w:type="dxa"/>
        </w:tblCellMar>
        <w:tblLook w:val="04A0" w:firstRow="1" w:lastRow="0" w:firstColumn="1" w:lastColumn="0" w:noHBand="0" w:noVBand="1"/>
      </w:tblPr>
      <w:tblGrid>
        <w:gridCol w:w="3252"/>
        <w:gridCol w:w="2480"/>
      </w:tblGrid>
      <w:tr w:rsidR="000B0AB3" w:rsidRPr="000B0AB3" w14:paraId="24FB04EC" w14:textId="77777777" w:rsidTr="00370F92">
        <w:trPr>
          <w:trHeight w:val="145"/>
          <w:jc w:val="center"/>
        </w:trPr>
        <w:tc>
          <w:tcPr>
            <w:tcW w:w="32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F5469B" w14:textId="77777777" w:rsidR="000B0AB3" w:rsidRPr="000B0AB3" w:rsidRDefault="000B0AB3" w:rsidP="000B0AB3">
            <w:pPr>
              <w:jc w:val="center"/>
              <w:rPr>
                <w:rFonts w:ascii="Verdana" w:hAnsi="Verdana" w:cs="Times New Roman"/>
                <w:b/>
                <w:bCs/>
                <w:color w:val="000000"/>
                <w:lang w:val="es-CL" w:bidi="ar-SA"/>
              </w:rPr>
            </w:pPr>
            <w:r w:rsidRPr="000B0AB3">
              <w:rPr>
                <w:rFonts w:ascii="Verdana" w:hAnsi="Verdana" w:cs="Times New Roman"/>
                <w:b/>
                <w:bCs/>
                <w:color w:val="000000"/>
                <w:lang w:bidi="ar-SA"/>
              </w:rPr>
              <w:t>Año</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14:paraId="4FA26B4B" w14:textId="77777777" w:rsidR="000B0AB3" w:rsidRPr="000B0AB3" w:rsidRDefault="000B0AB3" w:rsidP="000B0AB3">
            <w:pPr>
              <w:jc w:val="center"/>
              <w:rPr>
                <w:rFonts w:ascii="Verdana" w:hAnsi="Verdana" w:cs="Times New Roman"/>
                <w:b/>
                <w:bCs/>
                <w:color w:val="000000"/>
                <w:lang w:val="es-CL" w:bidi="ar-SA"/>
              </w:rPr>
            </w:pPr>
            <w:r w:rsidRPr="000B0AB3">
              <w:rPr>
                <w:rFonts w:ascii="Verdana" w:hAnsi="Verdana" w:cs="Times New Roman"/>
                <w:b/>
                <w:bCs/>
                <w:color w:val="000000"/>
                <w:lang w:bidi="ar-SA"/>
              </w:rPr>
              <w:t>Promedio</w:t>
            </w:r>
          </w:p>
        </w:tc>
      </w:tr>
      <w:tr w:rsidR="000B0AB3" w:rsidRPr="000B0AB3" w14:paraId="087D422E"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4CF8A20F"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1995</w:t>
            </w:r>
          </w:p>
        </w:tc>
        <w:tc>
          <w:tcPr>
            <w:tcW w:w="2480" w:type="dxa"/>
            <w:tcBorders>
              <w:top w:val="nil"/>
              <w:left w:val="nil"/>
              <w:bottom w:val="single" w:sz="8" w:space="0" w:color="auto"/>
              <w:right w:val="single" w:sz="8" w:space="0" w:color="auto"/>
            </w:tcBorders>
            <w:shd w:val="clear" w:color="auto" w:fill="auto"/>
            <w:vAlign w:val="center"/>
            <w:hideMark/>
          </w:tcPr>
          <w:p w14:paraId="796DE87F"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6.4 </w:t>
            </w:r>
          </w:p>
        </w:tc>
      </w:tr>
      <w:tr w:rsidR="000B0AB3" w:rsidRPr="000B0AB3" w14:paraId="204E62C3"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4860A3DF"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1996</w:t>
            </w:r>
          </w:p>
        </w:tc>
        <w:tc>
          <w:tcPr>
            <w:tcW w:w="2480" w:type="dxa"/>
            <w:tcBorders>
              <w:top w:val="nil"/>
              <w:left w:val="nil"/>
              <w:bottom w:val="single" w:sz="8" w:space="0" w:color="auto"/>
              <w:right w:val="single" w:sz="8" w:space="0" w:color="auto"/>
            </w:tcBorders>
            <w:shd w:val="clear" w:color="auto" w:fill="auto"/>
            <w:vAlign w:val="center"/>
            <w:hideMark/>
          </w:tcPr>
          <w:p w14:paraId="3E7B6E97"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 xml:space="preserve">10   </w:t>
            </w:r>
          </w:p>
        </w:tc>
      </w:tr>
      <w:tr w:rsidR="000B0AB3" w:rsidRPr="000B0AB3" w14:paraId="15043971"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7A2F8663"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1997</w:t>
            </w:r>
          </w:p>
        </w:tc>
        <w:tc>
          <w:tcPr>
            <w:tcW w:w="2480" w:type="dxa"/>
            <w:tcBorders>
              <w:top w:val="nil"/>
              <w:left w:val="nil"/>
              <w:bottom w:val="single" w:sz="8" w:space="0" w:color="auto"/>
              <w:right w:val="single" w:sz="8" w:space="0" w:color="auto"/>
            </w:tcBorders>
            <w:shd w:val="clear" w:color="auto" w:fill="auto"/>
            <w:vAlign w:val="center"/>
            <w:hideMark/>
          </w:tcPr>
          <w:p w14:paraId="0C4382F9"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 xml:space="preserve">11   </w:t>
            </w:r>
          </w:p>
        </w:tc>
      </w:tr>
      <w:tr w:rsidR="000B0AB3" w:rsidRPr="000B0AB3" w14:paraId="09BF5D1B"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5E1C5341"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1998</w:t>
            </w:r>
          </w:p>
        </w:tc>
        <w:tc>
          <w:tcPr>
            <w:tcW w:w="2480" w:type="dxa"/>
            <w:tcBorders>
              <w:top w:val="nil"/>
              <w:left w:val="nil"/>
              <w:bottom w:val="single" w:sz="8" w:space="0" w:color="auto"/>
              <w:right w:val="single" w:sz="8" w:space="0" w:color="auto"/>
            </w:tcBorders>
            <w:shd w:val="clear" w:color="auto" w:fill="auto"/>
            <w:vAlign w:val="center"/>
            <w:hideMark/>
          </w:tcPr>
          <w:p w14:paraId="7FB2CF15"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 xml:space="preserve">22   </w:t>
            </w:r>
          </w:p>
        </w:tc>
      </w:tr>
      <w:tr w:rsidR="000B0AB3" w:rsidRPr="000B0AB3" w14:paraId="73DD3B51"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0D638DAF"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1999</w:t>
            </w:r>
          </w:p>
        </w:tc>
        <w:tc>
          <w:tcPr>
            <w:tcW w:w="2480" w:type="dxa"/>
            <w:tcBorders>
              <w:top w:val="nil"/>
              <w:left w:val="nil"/>
              <w:bottom w:val="single" w:sz="8" w:space="0" w:color="auto"/>
              <w:right w:val="single" w:sz="8" w:space="0" w:color="auto"/>
            </w:tcBorders>
            <w:shd w:val="clear" w:color="auto" w:fill="auto"/>
            <w:vAlign w:val="center"/>
            <w:hideMark/>
          </w:tcPr>
          <w:p w14:paraId="3F3F20E1"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 xml:space="preserve">33   </w:t>
            </w:r>
          </w:p>
        </w:tc>
      </w:tr>
      <w:tr w:rsidR="000B0AB3" w:rsidRPr="000B0AB3" w14:paraId="61F78DD9"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09397BA1"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2000</w:t>
            </w:r>
          </w:p>
        </w:tc>
        <w:tc>
          <w:tcPr>
            <w:tcW w:w="2480" w:type="dxa"/>
            <w:tcBorders>
              <w:top w:val="nil"/>
              <w:left w:val="nil"/>
              <w:bottom w:val="single" w:sz="8" w:space="0" w:color="auto"/>
              <w:right w:val="single" w:sz="8" w:space="0" w:color="auto"/>
            </w:tcBorders>
            <w:shd w:val="clear" w:color="auto" w:fill="auto"/>
            <w:vAlign w:val="center"/>
            <w:hideMark/>
          </w:tcPr>
          <w:p w14:paraId="7D4883DC"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 xml:space="preserve">9,4  </w:t>
            </w:r>
          </w:p>
        </w:tc>
      </w:tr>
      <w:tr w:rsidR="000B0AB3" w:rsidRPr="000B0AB3" w14:paraId="43AF87B6"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7109B2A4"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2001</w:t>
            </w:r>
          </w:p>
        </w:tc>
        <w:tc>
          <w:tcPr>
            <w:tcW w:w="2480" w:type="dxa"/>
            <w:tcBorders>
              <w:top w:val="nil"/>
              <w:left w:val="nil"/>
              <w:bottom w:val="single" w:sz="8" w:space="0" w:color="auto"/>
              <w:right w:val="single" w:sz="8" w:space="0" w:color="auto"/>
            </w:tcBorders>
            <w:shd w:val="clear" w:color="auto" w:fill="auto"/>
            <w:vAlign w:val="center"/>
            <w:hideMark/>
          </w:tcPr>
          <w:p w14:paraId="1C17449A"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 xml:space="preserve">17   </w:t>
            </w:r>
          </w:p>
        </w:tc>
      </w:tr>
      <w:tr w:rsidR="000B0AB3" w:rsidRPr="000B0AB3" w14:paraId="27EE65F7"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3FF61AB2"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2002</w:t>
            </w:r>
          </w:p>
        </w:tc>
        <w:tc>
          <w:tcPr>
            <w:tcW w:w="2480" w:type="dxa"/>
            <w:tcBorders>
              <w:top w:val="nil"/>
              <w:left w:val="nil"/>
              <w:bottom w:val="single" w:sz="8" w:space="0" w:color="auto"/>
              <w:right w:val="single" w:sz="8" w:space="0" w:color="auto"/>
            </w:tcBorders>
            <w:shd w:val="clear" w:color="auto" w:fill="auto"/>
            <w:vAlign w:val="center"/>
            <w:hideMark/>
          </w:tcPr>
          <w:p w14:paraId="5F6B06BD"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16  </w:t>
            </w:r>
          </w:p>
        </w:tc>
      </w:tr>
      <w:tr w:rsidR="000B0AB3" w:rsidRPr="000B0AB3" w14:paraId="64A4EF45"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7FCA7E62"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2003</w:t>
            </w:r>
          </w:p>
        </w:tc>
        <w:tc>
          <w:tcPr>
            <w:tcW w:w="2480" w:type="dxa"/>
            <w:tcBorders>
              <w:top w:val="nil"/>
              <w:left w:val="nil"/>
              <w:bottom w:val="single" w:sz="8" w:space="0" w:color="auto"/>
              <w:right w:val="single" w:sz="8" w:space="0" w:color="auto"/>
            </w:tcBorders>
            <w:shd w:val="clear" w:color="auto" w:fill="auto"/>
            <w:vAlign w:val="center"/>
            <w:hideMark/>
          </w:tcPr>
          <w:p w14:paraId="165F64A6"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 xml:space="preserve">9.2 </w:t>
            </w:r>
          </w:p>
        </w:tc>
      </w:tr>
      <w:tr w:rsidR="000B0AB3" w:rsidRPr="000B0AB3" w14:paraId="562156C8"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267C2866"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2004</w:t>
            </w:r>
          </w:p>
        </w:tc>
        <w:tc>
          <w:tcPr>
            <w:tcW w:w="2480" w:type="dxa"/>
            <w:tcBorders>
              <w:top w:val="nil"/>
              <w:left w:val="nil"/>
              <w:bottom w:val="single" w:sz="8" w:space="0" w:color="auto"/>
              <w:right w:val="single" w:sz="8" w:space="0" w:color="auto"/>
            </w:tcBorders>
            <w:shd w:val="clear" w:color="auto" w:fill="auto"/>
            <w:vAlign w:val="center"/>
            <w:hideMark/>
          </w:tcPr>
          <w:p w14:paraId="04268DFA"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15.7</w:t>
            </w:r>
          </w:p>
        </w:tc>
      </w:tr>
      <w:tr w:rsidR="000B0AB3" w:rsidRPr="000B0AB3" w14:paraId="5B433A39"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580B21E1"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2005</w:t>
            </w:r>
          </w:p>
        </w:tc>
        <w:tc>
          <w:tcPr>
            <w:tcW w:w="2480" w:type="dxa"/>
            <w:tcBorders>
              <w:top w:val="nil"/>
              <w:left w:val="nil"/>
              <w:bottom w:val="single" w:sz="8" w:space="0" w:color="auto"/>
              <w:right w:val="single" w:sz="8" w:space="0" w:color="auto"/>
            </w:tcBorders>
            <w:shd w:val="clear" w:color="auto" w:fill="auto"/>
            <w:vAlign w:val="center"/>
            <w:hideMark/>
          </w:tcPr>
          <w:p w14:paraId="3E1F8BCE"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 xml:space="preserve">18  </w:t>
            </w:r>
          </w:p>
        </w:tc>
      </w:tr>
      <w:tr w:rsidR="000B0AB3" w:rsidRPr="000B0AB3" w14:paraId="11B620E0"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3D1D751F"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2006</w:t>
            </w:r>
          </w:p>
        </w:tc>
        <w:tc>
          <w:tcPr>
            <w:tcW w:w="2480" w:type="dxa"/>
            <w:tcBorders>
              <w:top w:val="nil"/>
              <w:left w:val="nil"/>
              <w:bottom w:val="single" w:sz="8" w:space="0" w:color="auto"/>
              <w:right w:val="single" w:sz="8" w:space="0" w:color="auto"/>
            </w:tcBorders>
            <w:shd w:val="clear" w:color="auto" w:fill="auto"/>
            <w:vAlign w:val="center"/>
            <w:hideMark/>
          </w:tcPr>
          <w:p w14:paraId="2E230CFD"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15</w:t>
            </w:r>
          </w:p>
        </w:tc>
      </w:tr>
      <w:tr w:rsidR="000B0AB3" w:rsidRPr="000B0AB3" w14:paraId="54428D64"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1317F87C"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2007</w:t>
            </w:r>
          </w:p>
        </w:tc>
        <w:tc>
          <w:tcPr>
            <w:tcW w:w="2480" w:type="dxa"/>
            <w:tcBorders>
              <w:top w:val="nil"/>
              <w:left w:val="nil"/>
              <w:bottom w:val="single" w:sz="8" w:space="0" w:color="auto"/>
              <w:right w:val="single" w:sz="8" w:space="0" w:color="auto"/>
            </w:tcBorders>
            <w:shd w:val="clear" w:color="auto" w:fill="auto"/>
            <w:vAlign w:val="center"/>
            <w:hideMark/>
          </w:tcPr>
          <w:p w14:paraId="19A46EFD"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21</w:t>
            </w:r>
          </w:p>
        </w:tc>
      </w:tr>
      <w:tr w:rsidR="000B0AB3" w:rsidRPr="000B0AB3" w14:paraId="155F6451"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183718FC"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2008</w:t>
            </w:r>
          </w:p>
        </w:tc>
        <w:tc>
          <w:tcPr>
            <w:tcW w:w="2480" w:type="dxa"/>
            <w:tcBorders>
              <w:top w:val="nil"/>
              <w:left w:val="nil"/>
              <w:bottom w:val="single" w:sz="8" w:space="0" w:color="auto"/>
              <w:right w:val="single" w:sz="8" w:space="0" w:color="auto"/>
            </w:tcBorders>
            <w:shd w:val="clear" w:color="auto" w:fill="auto"/>
            <w:vAlign w:val="center"/>
            <w:hideMark/>
          </w:tcPr>
          <w:p w14:paraId="14C6455B"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13,6</w:t>
            </w:r>
          </w:p>
        </w:tc>
      </w:tr>
      <w:tr w:rsidR="000B0AB3" w:rsidRPr="000B0AB3" w14:paraId="7E06D08E"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07982A02"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2009</w:t>
            </w:r>
          </w:p>
        </w:tc>
        <w:tc>
          <w:tcPr>
            <w:tcW w:w="2480" w:type="dxa"/>
            <w:tcBorders>
              <w:top w:val="nil"/>
              <w:left w:val="nil"/>
              <w:bottom w:val="single" w:sz="8" w:space="0" w:color="auto"/>
              <w:right w:val="single" w:sz="8" w:space="0" w:color="auto"/>
            </w:tcBorders>
            <w:shd w:val="clear" w:color="auto" w:fill="auto"/>
            <w:vAlign w:val="center"/>
            <w:hideMark/>
          </w:tcPr>
          <w:p w14:paraId="73903324"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11</w:t>
            </w:r>
          </w:p>
        </w:tc>
      </w:tr>
      <w:tr w:rsidR="000B0AB3" w:rsidRPr="000B0AB3" w14:paraId="7E3D77BE"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667BC7C0"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2010</w:t>
            </w:r>
          </w:p>
        </w:tc>
        <w:tc>
          <w:tcPr>
            <w:tcW w:w="2480" w:type="dxa"/>
            <w:tcBorders>
              <w:top w:val="nil"/>
              <w:left w:val="nil"/>
              <w:bottom w:val="single" w:sz="8" w:space="0" w:color="auto"/>
              <w:right w:val="single" w:sz="8" w:space="0" w:color="auto"/>
            </w:tcBorders>
            <w:shd w:val="clear" w:color="auto" w:fill="auto"/>
            <w:vAlign w:val="center"/>
            <w:hideMark/>
          </w:tcPr>
          <w:p w14:paraId="35AB0DCE"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12,8</w:t>
            </w:r>
          </w:p>
        </w:tc>
      </w:tr>
      <w:tr w:rsidR="000B0AB3" w:rsidRPr="000B0AB3" w14:paraId="26EEDC47"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1727A10C"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2011</w:t>
            </w:r>
          </w:p>
        </w:tc>
        <w:tc>
          <w:tcPr>
            <w:tcW w:w="2480" w:type="dxa"/>
            <w:tcBorders>
              <w:top w:val="nil"/>
              <w:left w:val="nil"/>
              <w:bottom w:val="single" w:sz="8" w:space="0" w:color="auto"/>
              <w:right w:val="single" w:sz="8" w:space="0" w:color="auto"/>
            </w:tcBorders>
            <w:shd w:val="clear" w:color="auto" w:fill="auto"/>
            <w:vAlign w:val="center"/>
            <w:hideMark/>
          </w:tcPr>
          <w:p w14:paraId="665A07EC"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14,2</w:t>
            </w:r>
          </w:p>
        </w:tc>
      </w:tr>
      <w:tr w:rsidR="000B0AB3" w:rsidRPr="000B0AB3" w14:paraId="4F425605"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348546B7"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2012</w:t>
            </w:r>
          </w:p>
        </w:tc>
        <w:tc>
          <w:tcPr>
            <w:tcW w:w="2480" w:type="dxa"/>
            <w:tcBorders>
              <w:top w:val="nil"/>
              <w:left w:val="nil"/>
              <w:bottom w:val="single" w:sz="8" w:space="0" w:color="auto"/>
              <w:right w:val="single" w:sz="8" w:space="0" w:color="auto"/>
            </w:tcBorders>
            <w:shd w:val="clear" w:color="auto" w:fill="auto"/>
            <w:vAlign w:val="center"/>
            <w:hideMark/>
          </w:tcPr>
          <w:p w14:paraId="77F6B9C9"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20,1</w:t>
            </w:r>
          </w:p>
        </w:tc>
      </w:tr>
      <w:tr w:rsidR="000B0AB3" w:rsidRPr="000B0AB3" w14:paraId="08AE5779"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3EEADD5A"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 2013</w:t>
            </w:r>
          </w:p>
        </w:tc>
        <w:tc>
          <w:tcPr>
            <w:tcW w:w="2480" w:type="dxa"/>
            <w:tcBorders>
              <w:top w:val="nil"/>
              <w:left w:val="nil"/>
              <w:bottom w:val="single" w:sz="8" w:space="0" w:color="auto"/>
              <w:right w:val="single" w:sz="8" w:space="0" w:color="auto"/>
            </w:tcBorders>
            <w:shd w:val="clear" w:color="auto" w:fill="auto"/>
            <w:vAlign w:val="center"/>
            <w:hideMark/>
          </w:tcPr>
          <w:p w14:paraId="533A8FE0"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bidi="ar-SA"/>
              </w:rPr>
              <w:t>22,11</w:t>
            </w:r>
          </w:p>
        </w:tc>
      </w:tr>
      <w:tr w:rsidR="000B0AB3" w:rsidRPr="000B0AB3" w14:paraId="4DB0D86D"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235E814B"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val="es-ES" w:bidi="ar-SA"/>
              </w:rPr>
              <w:t>2014</w:t>
            </w:r>
          </w:p>
        </w:tc>
        <w:tc>
          <w:tcPr>
            <w:tcW w:w="2480" w:type="dxa"/>
            <w:tcBorders>
              <w:top w:val="nil"/>
              <w:left w:val="nil"/>
              <w:bottom w:val="single" w:sz="8" w:space="0" w:color="auto"/>
              <w:right w:val="single" w:sz="8" w:space="0" w:color="auto"/>
            </w:tcBorders>
            <w:shd w:val="clear" w:color="auto" w:fill="auto"/>
            <w:vAlign w:val="center"/>
            <w:hideMark/>
          </w:tcPr>
          <w:p w14:paraId="7B92E6E5"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val="es-ES" w:bidi="ar-SA"/>
              </w:rPr>
              <w:t>23,4</w:t>
            </w:r>
          </w:p>
        </w:tc>
      </w:tr>
      <w:tr w:rsidR="000B0AB3" w:rsidRPr="000B0AB3" w14:paraId="0F3B3180"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146BA38B"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val="es-ES" w:bidi="ar-SA"/>
              </w:rPr>
              <w:t>2015</w:t>
            </w:r>
          </w:p>
        </w:tc>
        <w:tc>
          <w:tcPr>
            <w:tcW w:w="2480" w:type="dxa"/>
            <w:tcBorders>
              <w:top w:val="nil"/>
              <w:left w:val="nil"/>
              <w:bottom w:val="single" w:sz="8" w:space="0" w:color="auto"/>
              <w:right w:val="single" w:sz="8" w:space="0" w:color="auto"/>
            </w:tcBorders>
            <w:shd w:val="clear" w:color="auto" w:fill="auto"/>
            <w:vAlign w:val="center"/>
            <w:hideMark/>
          </w:tcPr>
          <w:p w14:paraId="006DCC17"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val="es-ES" w:bidi="ar-SA"/>
              </w:rPr>
              <w:t>13,36</w:t>
            </w:r>
          </w:p>
        </w:tc>
      </w:tr>
      <w:tr w:rsidR="000B0AB3" w:rsidRPr="000B0AB3" w14:paraId="5F0FDCD1"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6CE6B63E" w14:textId="77777777" w:rsidR="000B0AB3" w:rsidRPr="000B0AB3" w:rsidRDefault="000B0AB3" w:rsidP="000B0AB3">
            <w:pPr>
              <w:jc w:val="center"/>
              <w:rPr>
                <w:rFonts w:ascii="Verdana" w:hAnsi="Verdana" w:cs="Times New Roman"/>
                <w:bCs/>
                <w:color w:val="000000"/>
                <w:lang w:val="es-CL" w:bidi="ar-SA"/>
              </w:rPr>
            </w:pPr>
            <w:r w:rsidRPr="000B0AB3">
              <w:rPr>
                <w:rFonts w:ascii="Verdana" w:hAnsi="Verdana" w:cs="Times New Roman"/>
                <w:bCs/>
                <w:color w:val="000000"/>
                <w:lang w:val="es-ES" w:bidi="ar-SA"/>
              </w:rPr>
              <w:t>2016</w:t>
            </w:r>
          </w:p>
        </w:tc>
        <w:tc>
          <w:tcPr>
            <w:tcW w:w="2480" w:type="dxa"/>
            <w:tcBorders>
              <w:top w:val="nil"/>
              <w:left w:val="nil"/>
              <w:bottom w:val="single" w:sz="8" w:space="0" w:color="auto"/>
              <w:right w:val="single" w:sz="8" w:space="0" w:color="auto"/>
            </w:tcBorders>
            <w:shd w:val="clear" w:color="auto" w:fill="auto"/>
            <w:vAlign w:val="center"/>
            <w:hideMark/>
          </w:tcPr>
          <w:p w14:paraId="69EA5D72"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val="es-ES" w:bidi="ar-SA"/>
              </w:rPr>
              <w:t>15,57</w:t>
            </w:r>
          </w:p>
        </w:tc>
      </w:tr>
      <w:tr w:rsidR="000B0AB3" w:rsidRPr="000B0AB3" w14:paraId="2C7A7FE5"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hideMark/>
          </w:tcPr>
          <w:p w14:paraId="7E97282C" w14:textId="77777777" w:rsidR="000B0AB3" w:rsidRPr="000B0AB3" w:rsidRDefault="000B0AB3" w:rsidP="000B0AB3">
            <w:pPr>
              <w:jc w:val="center"/>
              <w:rPr>
                <w:rFonts w:ascii="Verdana" w:hAnsi="Verdana" w:cs="Times New Roman"/>
                <w:bCs/>
                <w:color w:val="000000"/>
                <w:lang w:val="es-CL" w:bidi="ar-SA"/>
              </w:rPr>
            </w:pPr>
            <w:r w:rsidRPr="000B0AB3">
              <w:rPr>
                <w:rFonts w:ascii="Verdana" w:hAnsi="Verdana" w:cs="Times New Roman"/>
                <w:bCs/>
                <w:color w:val="000000"/>
                <w:lang w:val="es-CL" w:bidi="ar-SA"/>
              </w:rPr>
              <w:t>2017</w:t>
            </w:r>
          </w:p>
        </w:tc>
        <w:tc>
          <w:tcPr>
            <w:tcW w:w="2480" w:type="dxa"/>
            <w:tcBorders>
              <w:top w:val="nil"/>
              <w:left w:val="nil"/>
              <w:bottom w:val="single" w:sz="8" w:space="0" w:color="auto"/>
              <w:right w:val="single" w:sz="8" w:space="0" w:color="auto"/>
            </w:tcBorders>
            <w:shd w:val="clear" w:color="auto" w:fill="auto"/>
            <w:vAlign w:val="center"/>
            <w:hideMark/>
          </w:tcPr>
          <w:p w14:paraId="07ED0F8E"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val="es-CL" w:bidi="ar-SA"/>
              </w:rPr>
              <w:t>18,5</w:t>
            </w:r>
          </w:p>
        </w:tc>
      </w:tr>
      <w:tr w:rsidR="000B0AB3" w:rsidRPr="000B0AB3" w14:paraId="62B0723F"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tcPr>
          <w:p w14:paraId="72894EB4" w14:textId="77777777" w:rsidR="000B0AB3" w:rsidRPr="000B0AB3" w:rsidRDefault="000B0AB3" w:rsidP="000B0AB3">
            <w:pPr>
              <w:jc w:val="center"/>
              <w:rPr>
                <w:rFonts w:ascii="Verdana" w:hAnsi="Verdana" w:cs="Times New Roman"/>
                <w:bCs/>
                <w:color w:val="000000"/>
                <w:lang w:val="es-CL" w:bidi="ar-SA"/>
              </w:rPr>
            </w:pPr>
            <w:r w:rsidRPr="000B0AB3">
              <w:rPr>
                <w:rFonts w:ascii="Verdana" w:hAnsi="Verdana" w:cs="Times New Roman"/>
                <w:bCs/>
                <w:color w:val="000000"/>
                <w:lang w:val="es-CL" w:bidi="ar-SA"/>
              </w:rPr>
              <w:t>2018</w:t>
            </w:r>
          </w:p>
        </w:tc>
        <w:tc>
          <w:tcPr>
            <w:tcW w:w="2480" w:type="dxa"/>
            <w:tcBorders>
              <w:top w:val="nil"/>
              <w:left w:val="nil"/>
              <w:bottom w:val="single" w:sz="8" w:space="0" w:color="auto"/>
              <w:right w:val="single" w:sz="8" w:space="0" w:color="auto"/>
            </w:tcBorders>
            <w:shd w:val="clear" w:color="auto" w:fill="auto"/>
            <w:vAlign w:val="center"/>
          </w:tcPr>
          <w:p w14:paraId="189D396B"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val="es-CL" w:bidi="ar-SA"/>
              </w:rPr>
              <w:t>13</w:t>
            </w:r>
          </w:p>
        </w:tc>
      </w:tr>
      <w:tr w:rsidR="000B0AB3" w:rsidRPr="000B0AB3" w14:paraId="5C1BBCC5" w14:textId="77777777" w:rsidTr="00370F92">
        <w:trPr>
          <w:trHeight w:val="145"/>
          <w:jc w:val="center"/>
        </w:trPr>
        <w:tc>
          <w:tcPr>
            <w:tcW w:w="3252" w:type="dxa"/>
            <w:tcBorders>
              <w:top w:val="nil"/>
              <w:left w:val="single" w:sz="8" w:space="0" w:color="auto"/>
              <w:bottom w:val="single" w:sz="8" w:space="0" w:color="auto"/>
              <w:right w:val="single" w:sz="8" w:space="0" w:color="auto"/>
            </w:tcBorders>
            <w:shd w:val="clear" w:color="auto" w:fill="auto"/>
            <w:vAlign w:val="center"/>
          </w:tcPr>
          <w:p w14:paraId="261BB374" w14:textId="77777777" w:rsidR="000B0AB3" w:rsidRPr="000B0AB3" w:rsidRDefault="000B0AB3" w:rsidP="000B0AB3">
            <w:pPr>
              <w:jc w:val="center"/>
              <w:rPr>
                <w:rFonts w:ascii="Verdana" w:hAnsi="Verdana" w:cs="Times New Roman"/>
                <w:b/>
                <w:bCs/>
                <w:color w:val="000000"/>
                <w:lang w:val="es-CL" w:bidi="ar-SA"/>
              </w:rPr>
            </w:pPr>
            <w:r w:rsidRPr="000B0AB3">
              <w:rPr>
                <w:rFonts w:ascii="Verdana" w:hAnsi="Verdana" w:cs="Times New Roman"/>
                <w:b/>
                <w:bCs/>
                <w:color w:val="000000"/>
                <w:lang w:val="es-CL" w:bidi="ar-SA"/>
              </w:rPr>
              <w:t>2019</w:t>
            </w:r>
          </w:p>
        </w:tc>
        <w:tc>
          <w:tcPr>
            <w:tcW w:w="2480" w:type="dxa"/>
            <w:tcBorders>
              <w:top w:val="nil"/>
              <w:left w:val="nil"/>
              <w:bottom w:val="single" w:sz="8" w:space="0" w:color="auto"/>
              <w:right w:val="single" w:sz="8" w:space="0" w:color="auto"/>
            </w:tcBorders>
            <w:shd w:val="clear" w:color="auto" w:fill="auto"/>
            <w:vAlign w:val="center"/>
          </w:tcPr>
          <w:p w14:paraId="0FC03772" w14:textId="77777777" w:rsidR="000B0AB3" w:rsidRPr="000B0AB3" w:rsidRDefault="000B0AB3" w:rsidP="000B0AB3">
            <w:pPr>
              <w:jc w:val="center"/>
              <w:rPr>
                <w:rFonts w:ascii="Verdana" w:hAnsi="Verdana" w:cs="Times New Roman"/>
                <w:color w:val="000000"/>
                <w:lang w:val="es-CL" w:bidi="ar-SA"/>
              </w:rPr>
            </w:pPr>
            <w:r w:rsidRPr="000B0AB3">
              <w:rPr>
                <w:rFonts w:ascii="Verdana" w:hAnsi="Verdana" w:cs="Times New Roman"/>
                <w:color w:val="000000"/>
                <w:lang w:val="es-CL" w:bidi="ar-SA"/>
              </w:rPr>
              <w:t>8</w:t>
            </w:r>
          </w:p>
        </w:tc>
      </w:tr>
      <w:tr w:rsidR="000B0AB3" w:rsidRPr="000B0AB3" w14:paraId="57A00BC8" w14:textId="77777777" w:rsidTr="00370F92">
        <w:trPr>
          <w:trHeight w:val="1299"/>
          <w:jc w:val="center"/>
        </w:trPr>
        <w:tc>
          <w:tcPr>
            <w:tcW w:w="3252" w:type="dxa"/>
            <w:tcBorders>
              <w:top w:val="nil"/>
              <w:left w:val="single" w:sz="8" w:space="0" w:color="auto"/>
              <w:bottom w:val="nil"/>
              <w:right w:val="single" w:sz="8" w:space="0" w:color="auto"/>
            </w:tcBorders>
            <w:shd w:val="clear" w:color="auto" w:fill="auto"/>
            <w:vAlign w:val="center"/>
            <w:hideMark/>
          </w:tcPr>
          <w:p w14:paraId="2F25BFCA" w14:textId="77777777" w:rsidR="000B0AB3" w:rsidRPr="000B0AB3" w:rsidRDefault="000B0AB3" w:rsidP="000B0AB3">
            <w:pPr>
              <w:jc w:val="center"/>
              <w:rPr>
                <w:rFonts w:ascii="Verdana" w:hAnsi="Verdana" w:cs="Times New Roman"/>
                <w:b/>
                <w:bCs/>
                <w:color w:val="000000"/>
                <w:lang w:val="es-CL" w:bidi="ar-SA"/>
              </w:rPr>
            </w:pPr>
            <w:r w:rsidRPr="000B0AB3">
              <w:rPr>
                <w:rFonts w:ascii="Verdana" w:hAnsi="Verdana" w:cs="Times New Roman"/>
                <w:b/>
                <w:bCs/>
                <w:color w:val="000000"/>
                <w:lang w:bidi="ar-SA"/>
              </w:rPr>
              <w:t xml:space="preserve">Promedio de Permanencia en Meses por todos los períodos </w:t>
            </w:r>
          </w:p>
        </w:tc>
        <w:tc>
          <w:tcPr>
            <w:tcW w:w="2480" w:type="dxa"/>
            <w:tcBorders>
              <w:top w:val="nil"/>
              <w:left w:val="nil"/>
              <w:bottom w:val="nil"/>
              <w:right w:val="single" w:sz="8" w:space="0" w:color="auto"/>
            </w:tcBorders>
            <w:shd w:val="clear" w:color="auto" w:fill="auto"/>
            <w:vAlign w:val="center"/>
            <w:hideMark/>
          </w:tcPr>
          <w:p w14:paraId="563B6347" w14:textId="77777777" w:rsidR="000B0AB3" w:rsidRPr="000B0AB3" w:rsidRDefault="000B0AB3" w:rsidP="000B0AB3">
            <w:pPr>
              <w:jc w:val="center"/>
              <w:rPr>
                <w:rFonts w:ascii="Verdana" w:hAnsi="Verdana" w:cs="Calibri"/>
                <w:b/>
                <w:bCs/>
                <w:color w:val="000000"/>
                <w:lang w:val="es-CL" w:bidi="ar-SA"/>
              </w:rPr>
            </w:pPr>
            <w:r w:rsidRPr="000B0AB3">
              <w:rPr>
                <w:rFonts w:ascii="Verdana" w:hAnsi="Verdana" w:cs="Calibri"/>
                <w:b/>
                <w:bCs/>
                <w:color w:val="000000"/>
              </w:rPr>
              <w:t>15,831</w:t>
            </w:r>
          </w:p>
          <w:p w14:paraId="3F5C6BCA" w14:textId="77777777" w:rsidR="000B0AB3" w:rsidRPr="000B0AB3" w:rsidRDefault="000B0AB3" w:rsidP="000B0AB3">
            <w:pPr>
              <w:jc w:val="center"/>
              <w:rPr>
                <w:rFonts w:ascii="Verdana" w:hAnsi="Verdana" w:cs="Times New Roman"/>
                <w:b/>
                <w:bCs/>
                <w:color w:val="000000"/>
                <w:lang w:val="es-CL" w:bidi="ar-SA"/>
              </w:rPr>
            </w:pPr>
          </w:p>
        </w:tc>
      </w:tr>
    </w:tbl>
    <w:p w14:paraId="31F0EAF9" w14:textId="77777777" w:rsidR="000B0AB3" w:rsidRPr="000B0AB3" w:rsidRDefault="000B0AB3" w:rsidP="000B0AB3">
      <w:pPr>
        <w:jc w:val="both"/>
        <w:rPr>
          <w:color w:val="000000"/>
          <w:sz w:val="28"/>
          <w:szCs w:val="28"/>
        </w:rPr>
      </w:pPr>
    </w:p>
    <w:p w14:paraId="02731AD8" w14:textId="2996609A" w:rsidR="000B0AB3" w:rsidRPr="000B0AB3" w:rsidRDefault="000B0AB3" w:rsidP="000B0AB3">
      <w:pPr>
        <w:jc w:val="both"/>
        <w:rPr>
          <w:rFonts w:ascii="Verdana" w:hAnsi="Verdana"/>
          <w:b/>
          <w:bCs/>
          <w:color w:val="000000"/>
          <w:u w:val="single"/>
        </w:rPr>
      </w:pPr>
      <w:r w:rsidRPr="000B0AB3">
        <w:rPr>
          <w:color w:val="000000"/>
          <w:sz w:val="28"/>
          <w:szCs w:val="28"/>
        </w:rPr>
        <w:t xml:space="preserve">De acuerdo al análisis de los datos, el año 2019 experimentó una disminución notable en el número de meses promedio en que un niño o niña permanece en la institución, desde 13 meses en el año 2018, a 8 meses en el 2019. La caída real es tan notable, que el año 2019 ofrece, desde el año 1995, el </w:t>
      </w:r>
      <w:r w:rsidR="00B71DDA" w:rsidRPr="000B0AB3">
        <w:rPr>
          <w:color w:val="000000"/>
          <w:sz w:val="28"/>
          <w:szCs w:val="28"/>
        </w:rPr>
        <w:t>promedio más</w:t>
      </w:r>
      <w:r w:rsidRPr="000B0AB3">
        <w:rPr>
          <w:color w:val="000000"/>
          <w:sz w:val="28"/>
          <w:szCs w:val="28"/>
        </w:rPr>
        <w:t xml:space="preserve"> bajo de su historia. Con respecto a la media histórica de 15,831meses, el año 2019 estuvo 7,831429 meses por debajo de la media, lo que favorece la evaluación del año 2019 como el año en el que los niños y niñas de la residencia menos tiempo estuvieron institucionalizados. </w:t>
      </w:r>
    </w:p>
    <w:p w14:paraId="627BEB4B" w14:textId="77777777" w:rsidR="00D80C2A" w:rsidRDefault="00D80C2A" w:rsidP="000B0AB3">
      <w:pPr>
        <w:spacing w:before="100" w:beforeAutospacing="1" w:after="100"/>
        <w:jc w:val="both"/>
        <w:rPr>
          <w:rFonts w:ascii="Verdana" w:hAnsi="Verdana" w:cs="Times New Roman"/>
          <w:b/>
          <w:bCs/>
          <w:color w:val="000000"/>
          <w:u w:val="single"/>
          <w:lang w:eastAsia="es-ES" w:bidi="ar-SA"/>
        </w:rPr>
      </w:pPr>
    </w:p>
    <w:p w14:paraId="14D96F6B" w14:textId="77777777" w:rsidR="000B0AB3" w:rsidRPr="000B0AB3" w:rsidRDefault="000B0AB3" w:rsidP="000B0AB3">
      <w:pPr>
        <w:spacing w:before="100" w:beforeAutospacing="1" w:after="100"/>
        <w:jc w:val="both"/>
        <w:rPr>
          <w:rFonts w:ascii="Verdana" w:hAnsi="Verdana" w:cs="Times New Roman"/>
          <w:b/>
          <w:bCs/>
          <w:color w:val="000000"/>
          <w:u w:val="single"/>
          <w:lang w:eastAsia="es-ES" w:bidi="ar-SA"/>
        </w:rPr>
      </w:pPr>
      <w:r w:rsidRPr="000B0AB3">
        <w:rPr>
          <w:rFonts w:ascii="Verdana" w:hAnsi="Verdana" w:cs="Times New Roman"/>
          <w:b/>
          <w:bCs/>
          <w:color w:val="000000"/>
          <w:u w:val="single"/>
          <w:lang w:eastAsia="es-ES" w:bidi="ar-SA"/>
        </w:rPr>
        <w:t>INDICADOR DE PERMANENCIA DE LOS NIÑOS EN EL HOGAR POR AÑO, según CAUSAL DE EGRESO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tblGrid>
      <w:tr w:rsidR="000B0AB3" w:rsidRPr="000B0AB3" w14:paraId="41BC8037" w14:textId="77777777" w:rsidTr="00370F92">
        <w:trPr>
          <w:jc w:val="center"/>
        </w:trPr>
        <w:tc>
          <w:tcPr>
            <w:tcW w:w="2881" w:type="dxa"/>
          </w:tcPr>
          <w:p w14:paraId="74941005" w14:textId="77777777" w:rsidR="000B0AB3" w:rsidRPr="000B0AB3" w:rsidRDefault="000B0AB3" w:rsidP="000B0AB3">
            <w:pPr>
              <w:spacing w:before="100" w:beforeAutospacing="1" w:after="100"/>
              <w:jc w:val="both"/>
              <w:rPr>
                <w:rFonts w:ascii="Verdana" w:hAnsi="Verdana" w:cs="Times New Roman"/>
                <w:color w:val="000000"/>
                <w:lang w:eastAsia="es-ES" w:bidi="ar-SA"/>
              </w:rPr>
            </w:pPr>
            <w:r w:rsidRPr="000B0AB3">
              <w:rPr>
                <w:rFonts w:ascii="Verdana" w:hAnsi="Verdana" w:cs="Times New Roman"/>
                <w:color w:val="000000"/>
                <w:lang w:eastAsia="es-ES" w:bidi="ar-SA"/>
              </w:rPr>
              <w:t xml:space="preserve">Causal de Egreso </w:t>
            </w:r>
          </w:p>
        </w:tc>
        <w:tc>
          <w:tcPr>
            <w:tcW w:w="2881" w:type="dxa"/>
          </w:tcPr>
          <w:p w14:paraId="6F3790D7" w14:textId="77777777" w:rsidR="000B0AB3" w:rsidRPr="000B0AB3" w:rsidRDefault="000B0AB3" w:rsidP="000B0AB3">
            <w:pPr>
              <w:spacing w:before="100" w:beforeAutospacing="1" w:after="100"/>
              <w:jc w:val="both"/>
              <w:rPr>
                <w:rFonts w:ascii="Verdana" w:hAnsi="Verdana" w:cs="Times New Roman"/>
                <w:color w:val="000000"/>
                <w:lang w:eastAsia="es-ES" w:bidi="ar-SA"/>
              </w:rPr>
            </w:pPr>
            <w:r w:rsidRPr="000B0AB3">
              <w:rPr>
                <w:rFonts w:ascii="Verdana" w:hAnsi="Verdana" w:cs="Times New Roman"/>
                <w:color w:val="000000"/>
                <w:lang w:eastAsia="es-ES" w:bidi="ar-SA"/>
              </w:rPr>
              <w:t>Promedio  de Permanencia en Meses</w:t>
            </w:r>
          </w:p>
        </w:tc>
      </w:tr>
      <w:tr w:rsidR="000B0AB3" w:rsidRPr="000B0AB3" w14:paraId="008B314A" w14:textId="77777777" w:rsidTr="00370F92">
        <w:trPr>
          <w:jc w:val="center"/>
        </w:trPr>
        <w:tc>
          <w:tcPr>
            <w:tcW w:w="2881" w:type="dxa"/>
          </w:tcPr>
          <w:p w14:paraId="778F9E69" w14:textId="77777777" w:rsidR="000B0AB3" w:rsidRPr="000B0AB3" w:rsidRDefault="000B0AB3" w:rsidP="000B0AB3">
            <w:pPr>
              <w:spacing w:before="100" w:beforeAutospacing="1" w:after="100"/>
              <w:jc w:val="both"/>
              <w:rPr>
                <w:rFonts w:ascii="Verdana" w:hAnsi="Verdana" w:cs="Times New Roman"/>
                <w:color w:val="000000"/>
                <w:lang w:eastAsia="es-ES" w:bidi="ar-SA"/>
              </w:rPr>
            </w:pPr>
            <w:r w:rsidRPr="000B0AB3">
              <w:rPr>
                <w:rFonts w:ascii="Verdana" w:hAnsi="Verdana" w:cs="Times New Roman"/>
                <w:color w:val="000000"/>
                <w:lang w:eastAsia="es-ES" w:bidi="ar-SA"/>
              </w:rPr>
              <w:t xml:space="preserve">Niños que Egresan por Adopción </w:t>
            </w:r>
          </w:p>
        </w:tc>
        <w:tc>
          <w:tcPr>
            <w:tcW w:w="2881" w:type="dxa"/>
          </w:tcPr>
          <w:p w14:paraId="5BBD1994" w14:textId="77777777" w:rsidR="000B0AB3" w:rsidRPr="000B0AB3" w:rsidRDefault="000B0AB3" w:rsidP="000B0AB3">
            <w:pPr>
              <w:spacing w:before="100" w:beforeAutospacing="1" w:after="100"/>
              <w:jc w:val="center"/>
              <w:rPr>
                <w:rFonts w:ascii="Verdana" w:hAnsi="Verdana" w:cs="Times New Roman"/>
                <w:color w:val="000000"/>
                <w:lang w:eastAsia="es-ES" w:bidi="ar-SA"/>
              </w:rPr>
            </w:pPr>
            <w:r w:rsidRPr="000B0AB3">
              <w:rPr>
                <w:rFonts w:ascii="Verdana" w:hAnsi="Verdana" w:cs="Times New Roman"/>
                <w:color w:val="000000"/>
                <w:lang w:eastAsia="es-ES" w:bidi="ar-SA"/>
              </w:rPr>
              <w:t>21,5</w:t>
            </w:r>
          </w:p>
        </w:tc>
      </w:tr>
      <w:tr w:rsidR="000B0AB3" w:rsidRPr="000B0AB3" w14:paraId="6D456634" w14:textId="77777777" w:rsidTr="00370F92">
        <w:trPr>
          <w:jc w:val="center"/>
        </w:trPr>
        <w:tc>
          <w:tcPr>
            <w:tcW w:w="2881" w:type="dxa"/>
          </w:tcPr>
          <w:p w14:paraId="76EE9449" w14:textId="77777777" w:rsidR="000B0AB3" w:rsidRPr="000B0AB3" w:rsidRDefault="000B0AB3" w:rsidP="000B0AB3">
            <w:pPr>
              <w:spacing w:before="100" w:beforeAutospacing="1" w:after="100"/>
              <w:jc w:val="both"/>
              <w:rPr>
                <w:rFonts w:ascii="Verdana" w:hAnsi="Verdana" w:cs="Times New Roman"/>
                <w:color w:val="000000"/>
                <w:lang w:eastAsia="es-ES" w:bidi="ar-SA"/>
              </w:rPr>
            </w:pPr>
            <w:r w:rsidRPr="000B0AB3">
              <w:rPr>
                <w:rFonts w:ascii="Verdana" w:hAnsi="Verdana" w:cs="Times New Roman"/>
                <w:color w:val="000000"/>
                <w:lang w:eastAsia="es-ES" w:bidi="ar-SA"/>
              </w:rPr>
              <w:t xml:space="preserve">Niños que Egresan con Familia </w:t>
            </w:r>
          </w:p>
        </w:tc>
        <w:tc>
          <w:tcPr>
            <w:tcW w:w="2881" w:type="dxa"/>
          </w:tcPr>
          <w:p w14:paraId="39BB9B66" w14:textId="77777777" w:rsidR="000B0AB3" w:rsidRPr="000B0AB3" w:rsidRDefault="000B0AB3" w:rsidP="000B0AB3">
            <w:pPr>
              <w:spacing w:before="100" w:beforeAutospacing="1" w:after="100"/>
              <w:jc w:val="center"/>
              <w:rPr>
                <w:rFonts w:ascii="Verdana" w:hAnsi="Verdana" w:cs="Times New Roman"/>
                <w:color w:val="000000"/>
                <w:lang w:eastAsia="es-ES" w:bidi="ar-SA"/>
              </w:rPr>
            </w:pPr>
            <w:r w:rsidRPr="000B0AB3">
              <w:rPr>
                <w:rFonts w:ascii="Verdana" w:hAnsi="Verdana" w:cs="Times New Roman"/>
                <w:color w:val="000000"/>
                <w:lang w:eastAsia="es-ES" w:bidi="ar-SA"/>
              </w:rPr>
              <w:t>5</w:t>
            </w:r>
          </w:p>
        </w:tc>
      </w:tr>
    </w:tbl>
    <w:p w14:paraId="1A6EC40A" w14:textId="77777777" w:rsidR="000B0AB3" w:rsidRPr="000B0AB3" w:rsidRDefault="000B0AB3" w:rsidP="000B0AB3">
      <w:pPr>
        <w:spacing w:before="100" w:beforeAutospacing="1" w:after="100"/>
        <w:jc w:val="both"/>
        <w:rPr>
          <w:rFonts w:cs="Times New Roman"/>
          <w:color w:val="000000"/>
          <w:sz w:val="28"/>
          <w:szCs w:val="28"/>
          <w:lang w:eastAsia="es-ES" w:bidi="ar-SA"/>
        </w:rPr>
      </w:pPr>
      <w:r w:rsidRPr="000B0AB3">
        <w:rPr>
          <w:rFonts w:cs="Times New Roman"/>
          <w:color w:val="000000"/>
          <w:sz w:val="28"/>
          <w:szCs w:val="28"/>
          <w:lang w:eastAsia="es-ES" w:bidi="ar-SA"/>
        </w:rPr>
        <w:t xml:space="preserve">De lo observado es denotativo que el egreso de un niño en manos de su familia, es, medido en tiempo, un 80% menos del tiempo que demanda su egreso por adopción, cuando este es un procedimiento contencioso cuya dilación impacta en la residencialidad del niño; sí señalar que el procedimiento contencioso podrá experimentar una mejor variación a la disminución del tiempo de permanencia del niño, cuando sus fundamentos desde la institución se hallan avalados de un modo que favorece las decisiones judiciales, en virtud de pruebas sólidas y certeras en línea con la declaración de la susceptibilidad de adopción, sin embargo, y tal como se señaló anteriormente, las direcciones que han adoptado las magistraturas en familia que conocen de los contenciosos en esta materia, tienden cada vez más, a desestimar la adopción como una alternativa para aquellos niños y niñas cuyas historias de vulneraciones se afincan en la necesidad de apoyar a sus familias. </w:t>
      </w:r>
    </w:p>
    <w:p w14:paraId="266383E2" w14:textId="77777777" w:rsidR="000B0AB3" w:rsidRPr="000B0AB3" w:rsidRDefault="000B0AB3" w:rsidP="000B0AB3"/>
    <w:p w14:paraId="29FC99D5" w14:textId="77777777" w:rsidR="00CD2B77" w:rsidRDefault="00CD2B77" w:rsidP="00CD2B77">
      <w:pPr>
        <w:jc w:val="center"/>
        <w:rPr>
          <w:rFonts w:ascii="Verdana" w:hAnsi="Verdana"/>
          <w:b/>
        </w:rPr>
      </w:pPr>
    </w:p>
    <w:p w14:paraId="5AA6575F" w14:textId="77777777" w:rsidR="002367A1" w:rsidRDefault="008C22E3" w:rsidP="00CF5D10">
      <w:pPr>
        <w:jc w:val="both"/>
        <w:rPr>
          <w:sz w:val="28"/>
        </w:rPr>
      </w:pPr>
      <w:r>
        <w:rPr>
          <w:b/>
          <w:sz w:val="28"/>
        </w:rPr>
        <w:t>C</w:t>
      </w:r>
      <w:r w:rsidR="00AA0725">
        <w:rPr>
          <w:b/>
          <w:sz w:val="28"/>
        </w:rPr>
        <w:t>)</w:t>
      </w:r>
      <w:r w:rsidR="00F425DC">
        <w:rPr>
          <w:b/>
          <w:sz w:val="28"/>
        </w:rPr>
        <w:t xml:space="preserve"> </w:t>
      </w:r>
      <w:r w:rsidR="002A3470">
        <w:rPr>
          <w:b/>
          <w:sz w:val="28"/>
        </w:rPr>
        <w:tab/>
      </w:r>
      <w:r w:rsidR="00F425DC">
        <w:rPr>
          <w:b/>
          <w:sz w:val="28"/>
        </w:rPr>
        <w:t xml:space="preserve">Área </w:t>
      </w:r>
      <w:r w:rsidR="00D12F1C">
        <w:rPr>
          <w:b/>
          <w:sz w:val="28"/>
        </w:rPr>
        <w:t xml:space="preserve">Administración y </w:t>
      </w:r>
      <w:r w:rsidR="00F425DC">
        <w:rPr>
          <w:b/>
          <w:sz w:val="28"/>
        </w:rPr>
        <w:t>Finanzas</w:t>
      </w:r>
      <w:r w:rsidR="00F425DC">
        <w:rPr>
          <w:sz w:val="28"/>
        </w:rPr>
        <w:t xml:space="preserve">: </w:t>
      </w:r>
    </w:p>
    <w:p w14:paraId="3A72ACEE" w14:textId="7127F36B" w:rsidR="00F425DC" w:rsidRDefault="005B7947" w:rsidP="00CF5D10">
      <w:pPr>
        <w:ind w:left="708"/>
        <w:jc w:val="both"/>
        <w:rPr>
          <w:sz w:val="28"/>
        </w:rPr>
      </w:pPr>
      <w:r>
        <w:rPr>
          <w:sz w:val="28"/>
        </w:rPr>
        <w:t xml:space="preserve">Depende de la </w:t>
      </w:r>
      <w:r w:rsidR="00A252A6">
        <w:rPr>
          <w:sz w:val="28"/>
        </w:rPr>
        <w:t xml:space="preserve">Gerente </w:t>
      </w:r>
      <w:r w:rsidR="002070FD">
        <w:rPr>
          <w:sz w:val="28"/>
        </w:rPr>
        <w:t xml:space="preserve">Sra. Paulina Valenzuela Miño y la Sra. Cecilia </w:t>
      </w:r>
      <w:r w:rsidR="00B71DDA">
        <w:rPr>
          <w:sz w:val="28"/>
        </w:rPr>
        <w:t>Duran y</w:t>
      </w:r>
      <w:r>
        <w:rPr>
          <w:sz w:val="28"/>
        </w:rPr>
        <w:t xml:space="preserve"> s</w:t>
      </w:r>
      <w:r w:rsidR="00F425DC">
        <w:rPr>
          <w:sz w:val="28"/>
        </w:rPr>
        <w:t>u objetivo es lograr el buen funcionamiento administrativo y financiero de la Corporación</w:t>
      </w:r>
      <w:r w:rsidR="00CE2CE0">
        <w:rPr>
          <w:sz w:val="28"/>
        </w:rPr>
        <w:t>.  L</w:t>
      </w:r>
      <w:r w:rsidR="00F425DC">
        <w:rPr>
          <w:sz w:val="28"/>
        </w:rPr>
        <w:t>os temas que abarca son:</w:t>
      </w:r>
    </w:p>
    <w:p w14:paraId="5C6102FF" w14:textId="77777777" w:rsidR="00181AF7" w:rsidRDefault="00181AF7" w:rsidP="00CF5D10">
      <w:pPr>
        <w:ind w:left="708"/>
        <w:jc w:val="both"/>
        <w:rPr>
          <w:sz w:val="28"/>
        </w:rPr>
      </w:pPr>
    </w:p>
    <w:p w14:paraId="10BCD6FE" w14:textId="77777777" w:rsidR="00F425DC" w:rsidRDefault="002A3470" w:rsidP="00CF5D10">
      <w:pPr>
        <w:jc w:val="both"/>
        <w:rPr>
          <w:sz w:val="28"/>
        </w:rPr>
      </w:pPr>
      <w:r>
        <w:rPr>
          <w:sz w:val="28"/>
        </w:rPr>
        <w:tab/>
      </w:r>
      <w:r w:rsidR="00F425DC">
        <w:rPr>
          <w:sz w:val="28"/>
        </w:rPr>
        <w:t>Cobranzas</w:t>
      </w:r>
    </w:p>
    <w:p w14:paraId="37908665" w14:textId="77777777" w:rsidR="00F425DC" w:rsidRDefault="002A3470" w:rsidP="00CF5D10">
      <w:pPr>
        <w:jc w:val="both"/>
        <w:rPr>
          <w:sz w:val="28"/>
        </w:rPr>
      </w:pPr>
      <w:r>
        <w:rPr>
          <w:sz w:val="28"/>
        </w:rPr>
        <w:tab/>
      </w:r>
      <w:r w:rsidR="00F425DC">
        <w:rPr>
          <w:sz w:val="28"/>
        </w:rPr>
        <w:t>Contabilidad</w:t>
      </w:r>
    </w:p>
    <w:p w14:paraId="3E80AC67" w14:textId="77777777" w:rsidR="00F425DC" w:rsidRDefault="002A3470" w:rsidP="00CF5D10">
      <w:pPr>
        <w:jc w:val="both"/>
        <w:rPr>
          <w:sz w:val="28"/>
        </w:rPr>
      </w:pPr>
      <w:r>
        <w:rPr>
          <w:sz w:val="28"/>
        </w:rPr>
        <w:tab/>
      </w:r>
      <w:r w:rsidR="00F425DC">
        <w:rPr>
          <w:sz w:val="28"/>
        </w:rPr>
        <w:t>Tesorería</w:t>
      </w:r>
    </w:p>
    <w:p w14:paraId="6962D1D8" w14:textId="77777777" w:rsidR="00F425DC" w:rsidRDefault="002A3470" w:rsidP="00CF5D10">
      <w:pPr>
        <w:jc w:val="both"/>
        <w:rPr>
          <w:sz w:val="28"/>
        </w:rPr>
      </w:pPr>
      <w:r>
        <w:rPr>
          <w:sz w:val="28"/>
        </w:rPr>
        <w:tab/>
      </w:r>
      <w:r w:rsidR="00F425DC">
        <w:rPr>
          <w:sz w:val="28"/>
        </w:rPr>
        <w:t>Personal</w:t>
      </w:r>
    </w:p>
    <w:p w14:paraId="0F1930ED" w14:textId="77777777" w:rsidR="00F425DC" w:rsidRDefault="00D542FD" w:rsidP="007C4012">
      <w:pPr>
        <w:ind w:left="705"/>
        <w:jc w:val="both"/>
        <w:rPr>
          <w:sz w:val="28"/>
        </w:rPr>
      </w:pPr>
      <w:r>
        <w:rPr>
          <w:sz w:val="28"/>
        </w:rPr>
        <w:tab/>
      </w:r>
      <w:r w:rsidR="00F425DC">
        <w:rPr>
          <w:sz w:val="28"/>
        </w:rPr>
        <w:t xml:space="preserve">El área cuenta con el apoyo de la oficina de contabilidad </w:t>
      </w:r>
      <w:r w:rsidR="000A4901">
        <w:rPr>
          <w:sz w:val="28"/>
        </w:rPr>
        <w:t xml:space="preserve">de la </w:t>
      </w:r>
      <w:r w:rsidR="00F425DC">
        <w:rPr>
          <w:sz w:val="28"/>
        </w:rPr>
        <w:t>señor</w:t>
      </w:r>
      <w:r w:rsidR="000A4901">
        <w:rPr>
          <w:sz w:val="28"/>
        </w:rPr>
        <w:t>a Evelyn</w:t>
      </w:r>
      <w:r w:rsidR="004F51F5">
        <w:rPr>
          <w:sz w:val="28"/>
        </w:rPr>
        <w:t xml:space="preserve"> </w:t>
      </w:r>
      <w:r w:rsidR="000A4901">
        <w:rPr>
          <w:sz w:val="28"/>
        </w:rPr>
        <w:t xml:space="preserve"> Huarte</w:t>
      </w:r>
      <w:r w:rsidR="00F425DC">
        <w:rPr>
          <w:sz w:val="28"/>
        </w:rPr>
        <w:t xml:space="preserve"> en los aspectos contables</w:t>
      </w:r>
      <w:r w:rsidR="00B23872">
        <w:rPr>
          <w:sz w:val="28"/>
        </w:rPr>
        <w:t xml:space="preserve"> y de la empresa Recourse en el área de administración de contratos y remuneraciones</w:t>
      </w:r>
      <w:r w:rsidR="00F425DC">
        <w:rPr>
          <w:sz w:val="28"/>
        </w:rPr>
        <w:t xml:space="preserve">. </w:t>
      </w:r>
    </w:p>
    <w:p w14:paraId="5476A553" w14:textId="77777777" w:rsidR="00164470" w:rsidRDefault="00164470" w:rsidP="00CF5D10">
      <w:pPr>
        <w:jc w:val="both"/>
        <w:rPr>
          <w:sz w:val="28"/>
        </w:rPr>
      </w:pPr>
    </w:p>
    <w:p w14:paraId="66B147F4" w14:textId="6BCAD4E2" w:rsidR="0023292B" w:rsidRPr="0023292B" w:rsidRDefault="00F425DC" w:rsidP="00CF5D10">
      <w:pPr>
        <w:ind w:left="705"/>
        <w:jc w:val="both"/>
        <w:rPr>
          <w:sz w:val="28"/>
        </w:rPr>
      </w:pPr>
      <w:r w:rsidRPr="0023292B">
        <w:rPr>
          <w:sz w:val="28"/>
        </w:rPr>
        <w:t>Además de la</w:t>
      </w:r>
      <w:r w:rsidR="00840A9D" w:rsidRPr="0023292B">
        <w:rPr>
          <w:sz w:val="28"/>
        </w:rPr>
        <w:t>s</w:t>
      </w:r>
      <w:r w:rsidRPr="0023292B">
        <w:rPr>
          <w:sz w:val="28"/>
        </w:rPr>
        <w:t xml:space="preserve"> subvenci</w:t>
      </w:r>
      <w:r w:rsidR="00840A9D" w:rsidRPr="0023292B">
        <w:rPr>
          <w:sz w:val="28"/>
        </w:rPr>
        <w:t>ones de</w:t>
      </w:r>
      <w:r w:rsidRPr="0023292B">
        <w:rPr>
          <w:sz w:val="28"/>
        </w:rPr>
        <w:t xml:space="preserve"> SENAME </w:t>
      </w:r>
      <w:r w:rsidR="00840A9D" w:rsidRPr="0023292B">
        <w:rPr>
          <w:sz w:val="28"/>
        </w:rPr>
        <w:t xml:space="preserve">y </w:t>
      </w:r>
      <w:r w:rsidR="001E2608">
        <w:rPr>
          <w:sz w:val="28"/>
        </w:rPr>
        <w:t xml:space="preserve">la </w:t>
      </w:r>
      <w:r w:rsidR="00840A9D" w:rsidRPr="0023292B">
        <w:rPr>
          <w:sz w:val="28"/>
        </w:rPr>
        <w:t>JUNJI</w:t>
      </w:r>
      <w:r w:rsidR="00071F07">
        <w:rPr>
          <w:sz w:val="28"/>
        </w:rPr>
        <w:t xml:space="preserve"> y de las donaciones para </w:t>
      </w:r>
      <w:r w:rsidR="00071F07">
        <w:rPr>
          <w:rFonts w:cs="Times New Roman"/>
          <w:sz w:val="28"/>
          <w:szCs w:val="28"/>
        </w:rPr>
        <w:t xml:space="preserve">comprar, implementar o arreglar las dependencias del Hogar </w:t>
      </w:r>
      <w:r w:rsidR="00071F07" w:rsidRPr="00CF5D10">
        <w:rPr>
          <w:rFonts w:cs="Times New Roman"/>
          <w:sz w:val="28"/>
          <w:szCs w:val="28"/>
        </w:rPr>
        <w:t>durante el año 201</w:t>
      </w:r>
      <w:r w:rsidR="00033B23">
        <w:rPr>
          <w:rFonts w:cs="Times New Roman"/>
          <w:sz w:val="28"/>
          <w:szCs w:val="28"/>
        </w:rPr>
        <w:t>9</w:t>
      </w:r>
      <w:r w:rsidR="00071F07">
        <w:rPr>
          <w:rFonts w:cs="Times New Roman"/>
          <w:sz w:val="28"/>
          <w:szCs w:val="28"/>
        </w:rPr>
        <w:t xml:space="preserve"> y que ya se han señalado, el Hogar se financió </w:t>
      </w:r>
      <w:r w:rsidR="00071F07" w:rsidRPr="00CF5D10">
        <w:rPr>
          <w:rFonts w:cs="Times New Roman"/>
          <w:sz w:val="28"/>
          <w:szCs w:val="28"/>
        </w:rPr>
        <w:t>durante el año 201</w:t>
      </w:r>
      <w:r w:rsidR="00033B23">
        <w:rPr>
          <w:rFonts w:cs="Times New Roman"/>
          <w:sz w:val="28"/>
          <w:szCs w:val="28"/>
        </w:rPr>
        <w:t>9</w:t>
      </w:r>
      <w:r w:rsidR="0051355C">
        <w:rPr>
          <w:rFonts w:cs="Times New Roman"/>
          <w:sz w:val="28"/>
          <w:szCs w:val="28"/>
        </w:rPr>
        <w:t xml:space="preserve"> </w:t>
      </w:r>
      <w:r w:rsidR="00B8458A">
        <w:rPr>
          <w:sz w:val="28"/>
        </w:rPr>
        <w:t xml:space="preserve">con </w:t>
      </w:r>
      <w:r w:rsidRPr="0023292B">
        <w:rPr>
          <w:sz w:val="28"/>
        </w:rPr>
        <w:t xml:space="preserve">donaciones de personas e instituciones </w:t>
      </w:r>
      <w:r w:rsidR="00071F07">
        <w:rPr>
          <w:sz w:val="28"/>
        </w:rPr>
        <w:t xml:space="preserve">tales </w:t>
      </w:r>
      <w:r w:rsidR="00840A9D" w:rsidRPr="0023292B">
        <w:rPr>
          <w:sz w:val="28"/>
        </w:rPr>
        <w:t>como</w:t>
      </w:r>
      <w:r w:rsidR="00B8458A">
        <w:rPr>
          <w:sz w:val="28"/>
        </w:rPr>
        <w:t xml:space="preserve"> </w:t>
      </w:r>
      <w:r w:rsidR="0023292B" w:rsidRPr="0023292B">
        <w:rPr>
          <w:sz w:val="28"/>
        </w:rPr>
        <w:t>Laboratorio Durandin</w:t>
      </w:r>
      <w:r w:rsidR="00840A9D" w:rsidRPr="0023292B">
        <w:rPr>
          <w:sz w:val="28"/>
        </w:rPr>
        <w:t>,</w:t>
      </w:r>
      <w:r w:rsidR="0023292B" w:rsidRPr="0023292B">
        <w:rPr>
          <w:sz w:val="28"/>
        </w:rPr>
        <w:tab/>
      </w:r>
      <w:r w:rsidR="00840A9D" w:rsidRPr="0023292B">
        <w:rPr>
          <w:sz w:val="28"/>
        </w:rPr>
        <w:t xml:space="preserve">S.C. Johnson &amp; Son Chile </w:t>
      </w:r>
      <w:r w:rsidR="00524025">
        <w:rPr>
          <w:sz w:val="28"/>
        </w:rPr>
        <w:t>Ltda.</w:t>
      </w:r>
      <w:r w:rsidR="0023292B" w:rsidRPr="0023292B">
        <w:rPr>
          <w:sz w:val="28"/>
        </w:rPr>
        <w:t xml:space="preserve">, </w:t>
      </w:r>
      <w:r w:rsidR="002070FD">
        <w:rPr>
          <w:sz w:val="28"/>
        </w:rPr>
        <w:t xml:space="preserve">MSC-Mediterranean Shipping Company (Chile) S.A., Isban, </w:t>
      </w:r>
      <w:r w:rsidR="00053328">
        <w:rPr>
          <w:sz w:val="28"/>
        </w:rPr>
        <w:t xml:space="preserve"> </w:t>
      </w:r>
      <w:r w:rsidR="00033B23">
        <w:rPr>
          <w:sz w:val="28"/>
        </w:rPr>
        <w:t xml:space="preserve">Climo, Vigatec, </w:t>
      </w:r>
      <w:r w:rsidR="00053328">
        <w:rPr>
          <w:sz w:val="28"/>
        </w:rPr>
        <w:t>Prodea</w:t>
      </w:r>
      <w:r w:rsidR="00524025">
        <w:rPr>
          <w:sz w:val="28"/>
        </w:rPr>
        <w:t>,</w:t>
      </w:r>
      <w:r w:rsidR="002070FD" w:rsidRPr="002070FD">
        <w:rPr>
          <w:rFonts w:ascii="Arial Black" w:hAnsi="Arial Black"/>
          <w:color w:val="000000"/>
          <w:shd w:val="clear" w:color="auto" w:fill="FFFFFF"/>
        </w:rPr>
        <w:t xml:space="preserve"> </w:t>
      </w:r>
      <w:r w:rsidR="00ED09CC">
        <w:rPr>
          <w:sz w:val="28"/>
        </w:rPr>
        <w:t xml:space="preserve"> entre otros</w:t>
      </w:r>
      <w:r w:rsidR="002070FD">
        <w:rPr>
          <w:sz w:val="28"/>
        </w:rPr>
        <w:t>.</w:t>
      </w:r>
    </w:p>
    <w:p w14:paraId="3A223D93" w14:textId="77777777" w:rsidR="001E2608" w:rsidRDefault="001E2608" w:rsidP="00CF5D10">
      <w:pPr>
        <w:ind w:left="705"/>
        <w:jc w:val="both"/>
        <w:rPr>
          <w:sz w:val="28"/>
        </w:rPr>
      </w:pPr>
      <w:r>
        <w:rPr>
          <w:sz w:val="28"/>
        </w:rPr>
        <w:t xml:space="preserve">A todas estas </w:t>
      </w:r>
      <w:r w:rsidR="00071F07">
        <w:rPr>
          <w:sz w:val="28"/>
        </w:rPr>
        <w:t xml:space="preserve">empresas y </w:t>
      </w:r>
      <w:r>
        <w:rPr>
          <w:sz w:val="28"/>
        </w:rPr>
        <w:t>organizaciones les reiteramos nuestros agradecimientos</w:t>
      </w:r>
    </w:p>
    <w:p w14:paraId="4EA0F363" w14:textId="77777777" w:rsidR="006F4505" w:rsidRPr="007E1952" w:rsidRDefault="006F4505" w:rsidP="00CF5D10">
      <w:pPr>
        <w:jc w:val="both"/>
        <w:rPr>
          <w:color w:val="FF0000"/>
          <w:sz w:val="28"/>
        </w:rPr>
      </w:pPr>
    </w:p>
    <w:p w14:paraId="60DC0142" w14:textId="77777777" w:rsidR="0024538B" w:rsidRPr="006E2F18" w:rsidRDefault="0024538B" w:rsidP="00071F07">
      <w:pPr>
        <w:ind w:left="705"/>
        <w:jc w:val="both"/>
        <w:rPr>
          <w:sz w:val="28"/>
        </w:rPr>
      </w:pPr>
    </w:p>
    <w:p w14:paraId="46730C56" w14:textId="59427B21" w:rsidR="006D4699" w:rsidRPr="006D4699" w:rsidRDefault="0024538B" w:rsidP="006D4699">
      <w:pPr>
        <w:ind w:left="705"/>
        <w:jc w:val="both"/>
        <w:rPr>
          <w:rFonts w:cs="Times New Roman"/>
          <w:color w:val="000000" w:themeColor="text1"/>
          <w:sz w:val="28"/>
          <w:szCs w:val="28"/>
        </w:rPr>
      </w:pPr>
      <w:r w:rsidRPr="006E2F18">
        <w:rPr>
          <w:sz w:val="28"/>
        </w:rPr>
        <w:t>El costo por niño para los últimos dos años asciende a:</w:t>
      </w:r>
      <w:r w:rsidR="006D4699" w:rsidRPr="006D4699">
        <w:rPr>
          <w:color w:val="FF0000"/>
          <w:sz w:val="28"/>
        </w:rPr>
        <w:t xml:space="preserve"> </w:t>
      </w:r>
      <w:r w:rsidR="006D4699" w:rsidRPr="006D4699">
        <w:rPr>
          <w:color w:val="000000" w:themeColor="text1"/>
          <w:sz w:val="28"/>
        </w:rPr>
        <w:t xml:space="preserve">Tal como se indica en el Balance del ejercicio 2019 que se anexa, el </w:t>
      </w:r>
      <w:r w:rsidR="00B41060" w:rsidRPr="006D4699">
        <w:rPr>
          <w:color w:val="000000" w:themeColor="text1"/>
          <w:sz w:val="28"/>
        </w:rPr>
        <w:t>ejercicio terminó</w:t>
      </w:r>
      <w:r w:rsidR="006D4699" w:rsidRPr="006D4699">
        <w:rPr>
          <w:color w:val="000000" w:themeColor="text1"/>
          <w:sz w:val="28"/>
        </w:rPr>
        <w:t xml:space="preserve"> con un superávit de$15.156.973</w:t>
      </w:r>
      <w:r w:rsidR="006D4699" w:rsidRPr="006D4699">
        <w:rPr>
          <w:rFonts w:cs="Times New Roman"/>
          <w:color w:val="000000" w:themeColor="text1"/>
          <w:sz w:val="28"/>
          <w:szCs w:val="28"/>
        </w:rPr>
        <w:t xml:space="preserve">, lo que </w:t>
      </w:r>
      <w:r w:rsidR="00B41060" w:rsidRPr="006D4699">
        <w:rPr>
          <w:rFonts w:cs="Times New Roman"/>
          <w:color w:val="000000" w:themeColor="text1"/>
          <w:sz w:val="28"/>
          <w:szCs w:val="28"/>
        </w:rPr>
        <w:t>demuestra el</w:t>
      </w:r>
      <w:r w:rsidR="006D4699" w:rsidRPr="006D4699">
        <w:rPr>
          <w:rFonts w:cs="Times New Roman"/>
          <w:color w:val="000000" w:themeColor="text1"/>
          <w:sz w:val="28"/>
          <w:szCs w:val="28"/>
        </w:rPr>
        <w:t xml:space="preserve"> esfuerzo y buena ges</w:t>
      </w:r>
      <w:r w:rsidR="00B41060">
        <w:rPr>
          <w:rFonts w:cs="Times New Roman"/>
          <w:color w:val="000000" w:themeColor="text1"/>
          <w:sz w:val="28"/>
          <w:szCs w:val="28"/>
        </w:rPr>
        <w:t>tión realizada por parte de la d</w:t>
      </w:r>
      <w:r w:rsidR="006D4699" w:rsidRPr="006D4699">
        <w:rPr>
          <w:rFonts w:cs="Times New Roman"/>
          <w:color w:val="000000" w:themeColor="text1"/>
          <w:sz w:val="28"/>
          <w:szCs w:val="28"/>
        </w:rPr>
        <w:t xml:space="preserve">irección encargada y que nos invita y </w:t>
      </w:r>
      <w:r w:rsidR="00B41060" w:rsidRPr="006D4699">
        <w:rPr>
          <w:rFonts w:cs="Times New Roman"/>
          <w:color w:val="000000" w:themeColor="text1"/>
          <w:sz w:val="28"/>
          <w:szCs w:val="28"/>
        </w:rPr>
        <w:t>motiva a</w:t>
      </w:r>
      <w:r w:rsidR="006D4699" w:rsidRPr="006D4699">
        <w:rPr>
          <w:rFonts w:cs="Times New Roman"/>
          <w:color w:val="000000" w:themeColor="text1"/>
          <w:sz w:val="28"/>
          <w:szCs w:val="28"/>
        </w:rPr>
        <w:t xml:space="preserve"> seguir por esta misma senda en bien de los niños y niñas que requieren de una atención y cuidado permanente, dedicado y especializado.</w:t>
      </w:r>
    </w:p>
    <w:p w14:paraId="46AD2059" w14:textId="77777777" w:rsidR="006D4699" w:rsidRDefault="006D4699" w:rsidP="006D4699">
      <w:pPr>
        <w:ind w:left="705"/>
        <w:jc w:val="both"/>
        <w:rPr>
          <w:rFonts w:cs="Times New Roman"/>
          <w:sz w:val="28"/>
          <w:szCs w:val="28"/>
        </w:rPr>
      </w:pPr>
    </w:p>
    <w:p w14:paraId="7ABEDFC1" w14:textId="77777777" w:rsidR="006D4699" w:rsidRPr="006E2F18" w:rsidRDefault="006D4699" w:rsidP="006D4699">
      <w:pPr>
        <w:ind w:left="705"/>
        <w:jc w:val="both"/>
        <w:rPr>
          <w:sz w:val="28"/>
        </w:rPr>
      </w:pPr>
    </w:p>
    <w:p w14:paraId="079ADEC3" w14:textId="77777777" w:rsidR="006D4699" w:rsidRPr="00E5194D" w:rsidRDefault="006D4699" w:rsidP="006D4699">
      <w:pPr>
        <w:ind w:left="705"/>
        <w:jc w:val="both"/>
        <w:rPr>
          <w:sz w:val="28"/>
        </w:rPr>
      </w:pPr>
      <w:r w:rsidRPr="00E5194D">
        <w:rPr>
          <w:sz w:val="28"/>
        </w:rPr>
        <w:t>El costo por niño para los últimos dos años asciende a:</w:t>
      </w:r>
    </w:p>
    <w:p w14:paraId="5B6084D4" w14:textId="77777777" w:rsidR="006D4699" w:rsidRPr="00E5194D" w:rsidRDefault="006D4699" w:rsidP="006D4699">
      <w:pPr>
        <w:ind w:left="705"/>
        <w:jc w:val="both"/>
        <w:rPr>
          <w:sz w:val="28"/>
        </w:rPr>
      </w:pPr>
    </w:p>
    <w:tbl>
      <w:tblPr>
        <w:tblW w:w="5319" w:type="dxa"/>
        <w:tblInd w:w="1608" w:type="dxa"/>
        <w:tblCellMar>
          <w:left w:w="70" w:type="dxa"/>
          <w:right w:w="70" w:type="dxa"/>
        </w:tblCellMar>
        <w:tblLook w:val="04A0" w:firstRow="1" w:lastRow="0" w:firstColumn="1" w:lastColumn="0" w:noHBand="0" w:noVBand="1"/>
      </w:tblPr>
      <w:tblGrid>
        <w:gridCol w:w="1720"/>
        <w:gridCol w:w="1775"/>
        <w:gridCol w:w="1824"/>
      </w:tblGrid>
      <w:tr w:rsidR="006D4699" w:rsidRPr="00E5194D" w14:paraId="7692EB68" w14:textId="77777777" w:rsidTr="00034F8F">
        <w:trPr>
          <w:trHeight w:val="330"/>
        </w:trPr>
        <w:tc>
          <w:tcPr>
            <w:tcW w:w="1720" w:type="dxa"/>
            <w:tcBorders>
              <w:top w:val="nil"/>
              <w:left w:val="nil"/>
              <w:bottom w:val="nil"/>
              <w:right w:val="nil"/>
            </w:tcBorders>
            <w:shd w:val="clear" w:color="auto" w:fill="auto"/>
            <w:vAlign w:val="center"/>
            <w:hideMark/>
          </w:tcPr>
          <w:p w14:paraId="20D49661" w14:textId="77777777" w:rsidR="006D4699" w:rsidRPr="00E5194D" w:rsidRDefault="006D4699" w:rsidP="00034F8F">
            <w:pPr>
              <w:rPr>
                <w:rFonts w:cs="Times New Roman"/>
                <w:color w:val="000000"/>
                <w:lang w:val="es-CL" w:bidi="ar-SA"/>
              </w:rPr>
            </w:pPr>
            <w:r w:rsidRPr="00E5194D">
              <w:rPr>
                <w:rFonts w:cs="Times New Roman"/>
                <w:color w:val="000000"/>
                <w:lang w:val="es-CL" w:bidi="ar-SA"/>
              </w:rPr>
              <w:t> </w:t>
            </w:r>
          </w:p>
        </w:tc>
        <w:tc>
          <w:tcPr>
            <w:tcW w:w="177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699C728" w14:textId="77777777" w:rsidR="006D4699" w:rsidRPr="00E5194D" w:rsidRDefault="006D4699" w:rsidP="00034F8F">
            <w:pPr>
              <w:jc w:val="right"/>
              <w:rPr>
                <w:rFonts w:ascii="Calibri" w:hAnsi="Calibri" w:cs="Times New Roman"/>
                <w:b/>
                <w:bCs/>
                <w:color w:val="000000"/>
                <w:sz w:val="24"/>
                <w:szCs w:val="24"/>
                <w:lang w:val="es-CL" w:bidi="ar-SA"/>
              </w:rPr>
            </w:pPr>
            <w:r w:rsidRPr="00E5194D">
              <w:rPr>
                <w:rFonts w:ascii="Calibri" w:hAnsi="Calibri" w:cs="Times New Roman"/>
                <w:b/>
                <w:bCs/>
                <w:color w:val="000000"/>
                <w:sz w:val="24"/>
                <w:szCs w:val="24"/>
                <w:lang w:val="es-CL" w:bidi="ar-SA"/>
              </w:rPr>
              <w:t>2019</w:t>
            </w:r>
          </w:p>
        </w:tc>
        <w:tc>
          <w:tcPr>
            <w:tcW w:w="1824" w:type="dxa"/>
            <w:tcBorders>
              <w:top w:val="single" w:sz="8" w:space="0" w:color="auto"/>
              <w:left w:val="nil"/>
              <w:bottom w:val="single" w:sz="8" w:space="0" w:color="auto"/>
              <w:right w:val="single" w:sz="8" w:space="0" w:color="auto"/>
            </w:tcBorders>
            <w:shd w:val="clear" w:color="000000" w:fill="FFFFFF"/>
            <w:vAlign w:val="center"/>
            <w:hideMark/>
          </w:tcPr>
          <w:p w14:paraId="2479FAB0" w14:textId="77777777" w:rsidR="006D4699" w:rsidRPr="00E5194D" w:rsidRDefault="006D4699" w:rsidP="00034F8F">
            <w:pPr>
              <w:jc w:val="right"/>
              <w:rPr>
                <w:rFonts w:ascii="Calibri" w:hAnsi="Calibri" w:cs="Times New Roman"/>
                <w:b/>
                <w:bCs/>
                <w:color w:val="000000"/>
                <w:sz w:val="24"/>
                <w:szCs w:val="24"/>
                <w:lang w:val="es-CL" w:bidi="ar-SA"/>
              </w:rPr>
            </w:pPr>
            <w:r w:rsidRPr="00E5194D">
              <w:rPr>
                <w:rFonts w:ascii="Calibri" w:hAnsi="Calibri" w:cs="Times New Roman"/>
                <w:b/>
                <w:bCs/>
                <w:color w:val="000000"/>
                <w:sz w:val="24"/>
                <w:szCs w:val="24"/>
                <w:lang w:val="es-CL" w:bidi="ar-SA"/>
              </w:rPr>
              <w:t>2018</w:t>
            </w:r>
          </w:p>
        </w:tc>
      </w:tr>
      <w:tr w:rsidR="006D4699" w:rsidRPr="00E5194D" w14:paraId="49A24169" w14:textId="77777777" w:rsidTr="00034F8F">
        <w:trPr>
          <w:trHeight w:val="645"/>
        </w:trPr>
        <w:tc>
          <w:tcPr>
            <w:tcW w:w="17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D5DDAD5" w14:textId="77777777" w:rsidR="006D4699" w:rsidRPr="00E5194D" w:rsidRDefault="006D4699" w:rsidP="00034F8F">
            <w:pPr>
              <w:rPr>
                <w:rFonts w:ascii="Calibri" w:hAnsi="Calibri" w:cs="Times New Roman"/>
                <w:b/>
                <w:bCs/>
                <w:color w:val="000000"/>
                <w:sz w:val="24"/>
                <w:szCs w:val="24"/>
                <w:lang w:val="es-CL" w:bidi="ar-SA"/>
              </w:rPr>
            </w:pPr>
            <w:r w:rsidRPr="00E5194D">
              <w:rPr>
                <w:rFonts w:ascii="Calibri" w:hAnsi="Calibri" w:cs="Times New Roman"/>
                <w:b/>
                <w:bCs/>
                <w:color w:val="000000"/>
                <w:sz w:val="24"/>
                <w:szCs w:val="24"/>
                <w:lang w:val="es-CL" w:bidi="ar-SA"/>
              </w:rPr>
              <w:t>Total de gastos</w:t>
            </w:r>
          </w:p>
        </w:tc>
        <w:tc>
          <w:tcPr>
            <w:tcW w:w="1775" w:type="dxa"/>
            <w:tcBorders>
              <w:top w:val="nil"/>
              <w:left w:val="nil"/>
              <w:bottom w:val="single" w:sz="8" w:space="0" w:color="auto"/>
              <w:right w:val="single" w:sz="8" w:space="0" w:color="auto"/>
            </w:tcBorders>
            <w:shd w:val="clear" w:color="000000" w:fill="FFFFFF"/>
            <w:vAlign w:val="center"/>
            <w:hideMark/>
          </w:tcPr>
          <w:p w14:paraId="14A10682" w14:textId="77777777" w:rsidR="006D4699" w:rsidRPr="00E5194D" w:rsidRDefault="006D4699" w:rsidP="00034F8F">
            <w:pPr>
              <w:jc w:val="right"/>
              <w:rPr>
                <w:rFonts w:ascii="Calibri" w:hAnsi="Calibri" w:cs="Times New Roman"/>
                <w:color w:val="000000"/>
                <w:sz w:val="24"/>
                <w:szCs w:val="24"/>
                <w:lang w:val="es-CL" w:bidi="ar-SA"/>
              </w:rPr>
            </w:pPr>
            <w:r w:rsidRPr="00E5194D">
              <w:rPr>
                <w:rFonts w:ascii="Calibri" w:hAnsi="Calibri" w:cs="Times New Roman"/>
                <w:color w:val="000000"/>
                <w:sz w:val="24"/>
                <w:szCs w:val="24"/>
                <w:lang w:val="es-CL" w:bidi="ar-SA"/>
              </w:rPr>
              <w:t>419.882.105</w:t>
            </w:r>
          </w:p>
        </w:tc>
        <w:tc>
          <w:tcPr>
            <w:tcW w:w="1824" w:type="dxa"/>
            <w:tcBorders>
              <w:top w:val="nil"/>
              <w:left w:val="nil"/>
              <w:bottom w:val="single" w:sz="8" w:space="0" w:color="auto"/>
              <w:right w:val="single" w:sz="8" w:space="0" w:color="auto"/>
            </w:tcBorders>
            <w:shd w:val="clear" w:color="000000" w:fill="FFFFFF"/>
            <w:vAlign w:val="center"/>
            <w:hideMark/>
          </w:tcPr>
          <w:p w14:paraId="008356B6" w14:textId="77777777" w:rsidR="006D4699" w:rsidRPr="00E5194D" w:rsidRDefault="006D4699" w:rsidP="00034F8F">
            <w:pPr>
              <w:jc w:val="right"/>
              <w:rPr>
                <w:rFonts w:ascii="Calibri" w:hAnsi="Calibri" w:cs="Times New Roman"/>
                <w:color w:val="000000"/>
                <w:sz w:val="24"/>
                <w:szCs w:val="24"/>
                <w:lang w:val="es-CL" w:bidi="ar-SA"/>
              </w:rPr>
            </w:pPr>
            <w:r w:rsidRPr="00E5194D">
              <w:rPr>
                <w:rFonts w:ascii="Calibri" w:hAnsi="Calibri" w:cs="Times New Roman"/>
                <w:color w:val="000000"/>
                <w:sz w:val="24"/>
                <w:szCs w:val="24"/>
                <w:lang w:val="es-CL" w:bidi="ar-SA"/>
              </w:rPr>
              <w:t>375.036.243</w:t>
            </w:r>
          </w:p>
        </w:tc>
      </w:tr>
      <w:tr w:rsidR="006D4699" w:rsidRPr="00E5194D" w14:paraId="4D883846" w14:textId="77777777" w:rsidTr="00034F8F">
        <w:trPr>
          <w:trHeight w:val="960"/>
        </w:trPr>
        <w:tc>
          <w:tcPr>
            <w:tcW w:w="1720" w:type="dxa"/>
            <w:tcBorders>
              <w:top w:val="nil"/>
              <w:left w:val="single" w:sz="8" w:space="0" w:color="auto"/>
              <w:bottom w:val="single" w:sz="8" w:space="0" w:color="auto"/>
              <w:right w:val="single" w:sz="8" w:space="0" w:color="auto"/>
            </w:tcBorders>
            <w:shd w:val="clear" w:color="000000" w:fill="FFFFFF"/>
            <w:vAlign w:val="center"/>
            <w:hideMark/>
          </w:tcPr>
          <w:p w14:paraId="70B422F3" w14:textId="77777777" w:rsidR="006D4699" w:rsidRPr="00E5194D" w:rsidRDefault="006D4699" w:rsidP="00034F8F">
            <w:pPr>
              <w:rPr>
                <w:rFonts w:ascii="Calibri" w:hAnsi="Calibri" w:cs="Times New Roman"/>
                <w:b/>
                <w:bCs/>
                <w:color w:val="000000"/>
                <w:sz w:val="24"/>
                <w:szCs w:val="24"/>
                <w:lang w:val="es-CL" w:bidi="ar-SA"/>
              </w:rPr>
            </w:pPr>
            <w:r w:rsidRPr="00E5194D">
              <w:rPr>
                <w:rFonts w:ascii="Calibri" w:hAnsi="Calibri" w:cs="Times New Roman"/>
                <w:b/>
                <w:bCs/>
                <w:color w:val="000000"/>
                <w:sz w:val="24"/>
                <w:szCs w:val="24"/>
                <w:lang w:val="es-CL" w:bidi="ar-SA"/>
              </w:rPr>
              <w:t>Capacidad de niños en Hogar</w:t>
            </w:r>
          </w:p>
        </w:tc>
        <w:tc>
          <w:tcPr>
            <w:tcW w:w="1775" w:type="dxa"/>
            <w:tcBorders>
              <w:top w:val="nil"/>
              <w:left w:val="nil"/>
              <w:bottom w:val="single" w:sz="8" w:space="0" w:color="auto"/>
              <w:right w:val="single" w:sz="8" w:space="0" w:color="auto"/>
            </w:tcBorders>
            <w:shd w:val="clear" w:color="000000" w:fill="FFFFFF"/>
            <w:vAlign w:val="center"/>
            <w:hideMark/>
          </w:tcPr>
          <w:p w14:paraId="49ADA65C" w14:textId="77777777" w:rsidR="006D4699" w:rsidRPr="00E5194D" w:rsidRDefault="006D4699" w:rsidP="00034F8F">
            <w:pPr>
              <w:jc w:val="right"/>
              <w:rPr>
                <w:rFonts w:ascii="Calibri" w:hAnsi="Calibri" w:cs="Times New Roman"/>
                <w:color w:val="000000"/>
                <w:sz w:val="24"/>
                <w:szCs w:val="24"/>
                <w:lang w:val="es-CL" w:bidi="ar-SA"/>
              </w:rPr>
            </w:pPr>
            <w:r w:rsidRPr="00E5194D">
              <w:rPr>
                <w:rFonts w:ascii="Calibri" w:hAnsi="Calibri" w:cs="Times New Roman"/>
                <w:color w:val="000000"/>
                <w:sz w:val="24"/>
                <w:szCs w:val="24"/>
                <w:lang w:val="es-CL" w:bidi="ar-SA"/>
              </w:rPr>
              <w:t>30</w:t>
            </w:r>
          </w:p>
        </w:tc>
        <w:tc>
          <w:tcPr>
            <w:tcW w:w="1824" w:type="dxa"/>
            <w:tcBorders>
              <w:top w:val="nil"/>
              <w:left w:val="nil"/>
              <w:bottom w:val="single" w:sz="8" w:space="0" w:color="auto"/>
              <w:right w:val="single" w:sz="8" w:space="0" w:color="auto"/>
            </w:tcBorders>
            <w:shd w:val="clear" w:color="000000" w:fill="FFFFFF"/>
            <w:vAlign w:val="center"/>
            <w:hideMark/>
          </w:tcPr>
          <w:p w14:paraId="25D3E86C" w14:textId="77777777" w:rsidR="006D4699" w:rsidRPr="00E5194D" w:rsidRDefault="006D4699" w:rsidP="00034F8F">
            <w:pPr>
              <w:jc w:val="right"/>
              <w:rPr>
                <w:rFonts w:ascii="Calibri" w:hAnsi="Calibri" w:cs="Times New Roman"/>
                <w:color w:val="000000"/>
                <w:sz w:val="24"/>
                <w:szCs w:val="24"/>
                <w:lang w:val="es-CL" w:bidi="ar-SA"/>
              </w:rPr>
            </w:pPr>
            <w:r w:rsidRPr="00E5194D">
              <w:rPr>
                <w:rFonts w:ascii="Calibri" w:hAnsi="Calibri" w:cs="Times New Roman"/>
                <w:color w:val="000000"/>
                <w:sz w:val="24"/>
                <w:szCs w:val="24"/>
                <w:lang w:val="es-CL" w:bidi="ar-SA"/>
              </w:rPr>
              <w:t>30</w:t>
            </w:r>
          </w:p>
        </w:tc>
      </w:tr>
      <w:tr w:rsidR="006D4699" w:rsidRPr="00E5194D" w14:paraId="272C6CD1" w14:textId="77777777" w:rsidTr="00034F8F">
        <w:trPr>
          <w:trHeight w:val="645"/>
        </w:trPr>
        <w:tc>
          <w:tcPr>
            <w:tcW w:w="1720" w:type="dxa"/>
            <w:tcBorders>
              <w:top w:val="nil"/>
              <w:left w:val="single" w:sz="8" w:space="0" w:color="auto"/>
              <w:bottom w:val="single" w:sz="8" w:space="0" w:color="auto"/>
              <w:right w:val="single" w:sz="8" w:space="0" w:color="auto"/>
            </w:tcBorders>
            <w:shd w:val="clear" w:color="000000" w:fill="FFFFFF"/>
            <w:vAlign w:val="center"/>
            <w:hideMark/>
          </w:tcPr>
          <w:p w14:paraId="7DE3A261" w14:textId="77777777" w:rsidR="006D4699" w:rsidRPr="00E5194D" w:rsidRDefault="006D4699" w:rsidP="00034F8F">
            <w:pPr>
              <w:rPr>
                <w:rFonts w:ascii="Calibri" w:hAnsi="Calibri" w:cs="Times New Roman"/>
                <w:b/>
                <w:bCs/>
                <w:color w:val="000000"/>
                <w:sz w:val="24"/>
                <w:szCs w:val="24"/>
                <w:lang w:val="es-CL" w:bidi="ar-SA"/>
              </w:rPr>
            </w:pPr>
            <w:r w:rsidRPr="00E5194D">
              <w:rPr>
                <w:rFonts w:ascii="Calibri" w:hAnsi="Calibri" w:cs="Times New Roman"/>
                <w:b/>
                <w:bCs/>
                <w:color w:val="000000"/>
                <w:sz w:val="24"/>
                <w:szCs w:val="24"/>
                <w:lang w:val="es-CL" w:bidi="ar-SA"/>
              </w:rPr>
              <w:t>Gasto por niño anual</w:t>
            </w:r>
          </w:p>
        </w:tc>
        <w:tc>
          <w:tcPr>
            <w:tcW w:w="1775" w:type="dxa"/>
            <w:tcBorders>
              <w:top w:val="nil"/>
              <w:left w:val="nil"/>
              <w:bottom w:val="single" w:sz="8" w:space="0" w:color="auto"/>
              <w:right w:val="single" w:sz="8" w:space="0" w:color="auto"/>
            </w:tcBorders>
            <w:shd w:val="clear" w:color="000000" w:fill="FFFFFF"/>
            <w:vAlign w:val="center"/>
            <w:hideMark/>
          </w:tcPr>
          <w:p w14:paraId="20D951FC" w14:textId="77777777" w:rsidR="006D4699" w:rsidRPr="00E5194D" w:rsidRDefault="006D4699" w:rsidP="00034F8F">
            <w:pPr>
              <w:jc w:val="right"/>
              <w:rPr>
                <w:rFonts w:ascii="Calibri" w:hAnsi="Calibri" w:cs="Times New Roman"/>
                <w:color w:val="000000"/>
                <w:sz w:val="24"/>
                <w:szCs w:val="24"/>
                <w:lang w:val="es-CL" w:bidi="ar-SA"/>
              </w:rPr>
            </w:pPr>
            <w:r w:rsidRPr="00E5194D">
              <w:rPr>
                <w:rFonts w:ascii="Calibri" w:hAnsi="Calibri" w:cs="Times New Roman"/>
                <w:color w:val="000000"/>
                <w:sz w:val="24"/>
                <w:szCs w:val="24"/>
                <w:lang w:val="es-CL" w:bidi="ar-SA"/>
              </w:rPr>
              <w:t>13.996.070</w:t>
            </w:r>
          </w:p>
        </w:tc>
        <w:tc>
          <w:tcPr>
            <w:tcW w:w="1824" w:type="dxa"/>
            <w:tcBorders>
              <w:top w:val="nil"/>
              <w:left w:val="nil"/>
              <w:bottom w:val="single" w:sz="8" w:space="0" w:color="auto"/>
              <w:right w:val="single" w:sz="8" w:space="0" w:color="auto"/>
            </w:tcBorders>
            <w:shd w:val="clear" w:color="000000" w:fill="FFFFFF"/>
            <w:vAlign w:val="center"/>
            <w:hideMark/>
          </w:tcPr>
          <w:p w14:paraId="4C2AF601" w14:textId="77777777" w:rsidR="006D4699" w:rsidRPr="00E5194D" w:rsidRDefault="006D4699" w:rsidP="00034F8F">
            <w:pPr>
              <w:jc w:val="right"/>
              <w:rPr>
                <w:rFonts w:ascii="Calibri" w:hAnsi="Calibri" w:cs="Times New Roman"/>
                <w:color w:val="000000"/>
                <w:sz w:val="24"/>
                <w:szCs w:val="24"/>
                <w:lang w:val="es-CL" w:bidi="ar-SA"/>
              </w:rPr>
            </w:pPr>
            <w:r w:rsidRPr="00E5194D">
              <w:rPr>
                <w:rFonts w:ascii="Calibri" w:hAnsi="Calibri" w:cs="Times New Roman"/>
                <w:color w:val="000000"/>
                <w:sz w:val="24"/>
                <w:szCs w:val="24"/>
                <w:lang w:val="es-CL" w:bidi="ar-SA"/>
              </w:rPr>
              <w:t>12.501.208</w:t>
            </w:r>
          </w:p>
        </w:tc>
      </w:tr>
      <w:tr w:rsidR="006D4699" w:rsidRPr="00E5194D" w14:paraId="4278301B" w14:textId="77777777" w:rsidTr="00034F8F">
        <w:trPr>
          <w:trHeight w:val="960"/>
        </w:trPr>
        <w:tc>
          <w:tcPr>
            <w:tcW w:w="1720" w:type="dxa"/>
            <w:tcBorders>
              <w:top w:val="nil"/>
              <w:left w:val="single" w:sz="8" w:space="0" w:color="auto"/>
              <w:bottom w:val="single" w:sz="8" w:space="0" w:color="auto"/>
              <w:right w:val="single" w:sz="8" w:space="0" w:color="auto"/>
            </w:tcBorders>
            <w:shd w:val="clear" w:color="000000" w:fill="FFFFFF"/>
            <w:vAlign w:val="center"/>
            <w:hideMark/>
          </w:tcPr>
          <w:p w14:paraId="6E574957" w14:textId="77777777" w:rsidR="006D4699" w:rsidRPr="00E5194D" w:rsidRDefault="006D4699" w:rsidP="00034F8F">
            <w:pPr>
              <w:rPr>
                <w:rFonts w:ascii="Calibri" w:hAnsi="Calibri" w:cs="Times New Roman"/>
                <w:b/>
                <w:bCs/>
                <w:color w:val="000000"/>
                <w:sz w:val="24"/>
                <w:szCs w:val="24"/>
                <w:lang w:val="es-CL" w:bidi="ar-SA"/>
              </w:rPr>
            </w:pPr>
            <w:r w:rsidRPr="00E5194D">
              <w:rPr>
                <w:rFonts w:ascii="Calibri" w:hAnsi="Calibri" w:cs="Times New Roman"/>
                <w:b/>
                <w:bCs/>
                <w:color w:val="000000"/>
                <w:sz w:val="24"/>
                <w:szCs w:val="24"/>
                <w:lang w:val="es-CL" w:bidi="ar-SA"/>
              </w:rPr>
              <w:t>Gasto por niño mensual</w:t>
            </w:r>
          </w:p>
        </w:tc>
        <w:tc>
          <w:tcPr>
            <w:tcW w:w="1775" w:type="dxa"/>
            <w:tcBorders>
              <w:top w:val="nil"/>
              <w:left w:val="nil"/>
              <w:bottom w:val="single" w:sz="8" w:space="0" w:color="auto"/>
              <w:right w:val="single" w:sz="8" w:space="0" w:color="auto"/>
            </w:tcBorders>
            <w:shd w:val="clear" w:color="000000" w:fill="FFFFFF"/>
            <w:vAlign w:val="center"/>
            <w:hideMark/>
          </w:tcPr>
          <w:p w14:paraId="25A59062" w14:textId="77777777" w:rsidR="006D4699" w:rsidRPr="00E5194D" w:rsidRDefault="006D4699" w:rsidP="00034F8F">
            <w:pPr>
              <w:jc w:val="right"/>
              <w:rPr>
                <w:rFonts w:ascii="Calibri" w:hAnsi="Calibri" w:cs="Times New Roman"/>
                <w:color w:val="000000"/>
                <w:sz w:val="24"/>
                <w:szCs w:val="24"/>
                <w:lang w:val="es-CL" w:bidi="ar-SA"/>
              </w:rPr>
            </w:pPr>
            <w:r w:rsidRPr="00E5194D">
              <w:rPr>
                <w:rFonts w:ascii="Calibri" w:hAnsi="Calibri" w:cs="Times New Roman"/>
                <w:color w:val="000000"/>
                <w:sz w:val="24"/>
                <w:szCs w:val="24"/>
                <w:lang w:val="es-CL" w:bidi="ar-SA"/>
              </w:rPr>
              <w:t>1.166.339</w:t>
            </w:r>
          </w:p>
        </w:tc>
        <w:tc>
          <w:tcPr>
            <w:tcW w:w="1824" w:type="dxa"/>
            <w:tcBorders>
              <w:top w:val="nil"/>
              <w:left w:val="nil"/>
              <w:bottom w:val="single" w:sz="8" w:space="0" w:color="auto"/>
              <w:right w:val="single" w:sz="8" w:space="0" w:color="auto"/>
            </w:tcBorders>
            <w:shd w:val="clear" w:color="000000" w:fill="FFFFFF"/>
            <w:vAlign w:val="center"/>
            <w:hideMark/>
          </w:tcPr>
          <w:p w14:paraId="5BA0CA27" w14:textId="77777777" w:rsidR="006D4699" w:rsidRPr="00E5194D" w:rsidRDefault="006D4699" w:rsidP="00034F8F">
            <w:pPr>
              <w:jc w:val="right"/>
              <w:rPr>
                <w:rFonts w:ascii="Calibri" w:hAnsi="Calibri" w:cs="Times New Roman"/>
                <w:color w:val="000000"/>
                <w:sz w:val="24"/>
                <w:szCs w:val="24"/>
                <w:lang w:val="es-CL" w:bidi="ar-SA"/>
              </w:rPr>
            </w:pPr>
            <w:r w:rsidRPr="00E5194D">
              <w:rPr>
                <w:rFonts w:ascii="Calibri" w:hAnsi="Calibri" w:cs="Times New Roman"/>
                <w:color w:val="000000"/>
                <w:sz w:val="24"/>
                <w:szCs w:val="24"/>
                <w:lang w:val="es-CL" w:bidi="ar-SA"/>
              </w:rPr>
              <w:t>1.041.767</w:t>
            </w:r>
          </w:p>
        </w:tc>
      </w:tr>
    </w:tbl>
    <w:p w14:paraId="35CF2182" w14:textId="66453F42" w:rsidR="00556E3C" w:rsidRDefault="00556E3C">
      <w:pPr>
        <w:ind w:left="705"/>
        <w:jc w:val="both"/>
        <w:rPr>
          <w:sz w:val="28"/>
        </w:rPr>
      </w:pPr>
    </w:p>
    <w:p w14:paraId="1D8EB299" w14:textId="77777777" w:rsidR="006D4699" w:rsidRPr="006E2F18" w:rsidRDefault="006D4699">
      <w:pPr>
        <w:ind w:left="705"/>
        <w:jc w:val="both"/>
        <w:rPr>
          <w:sz w:val="28"/>
        </w:rPr>
      </w:pPr>
    </w:p>
    <w:p w14:paraId="1A8150F8" w14:textId="3A954671" w:rsidR="00E87D36" w:rsidRPr="00F423D9" w:rsidRDefault="00D82088" w:rsidP="00CF5D10">
      <w:pPr>
        <w:jc w:val="both"/>
        <w:rPr>
          <w:color w:val="FF0000"/>
          <w:sz w:val="28"/>
        </w:rPr>
      </w:pPr>
      <w:r w:rsidRPr="00F423D9">
        <w:rPr>
          <w:sz w:val="28"/>
        </w:rPr>
        <w:t>D)</w:t>
      </w:r>
      <w:r w:rsidRPr="00F423D9">
        <w:rPr>
          <w:color w:val="FF0000"/>
          <w:sz w:val="28"/>
        </w:rPr>
        <w:tab/>
      </w:r>
      <w:r w:rsidR="00F425DC" w:rsidRPr="00F423D9">
        <w:rPr>
          <w:b/>
          <w:sz w:val="28"/>
        </w:rPr>
        <w:t>Área Promoción</w:t>
      </w:r>
      <w:r w:rsidR="002070FD" w:rsidRPr="00F423D9">
        <w:rPr>
          <w:b/>
          <w:sz w:val="28"/>
        </w:rPr>
        <w:t xml:space="preserve"> y Asuntos Corporativos</w:t>
      </w:r>
    </w:p>
    <w:p w14:paraId="6E0C05D8" w14:textId="70A87EAF" w:rsidR="00F425DC" w:rsidRPr="00F423D9" w:rsidRDefault="00E87D36" w:rsidP="0099618D">
      <w:pPr>
        <w:ind w:left="705"/>
        <w:jc w:val="both"/>
        <w:rPr>
          <w:sz w:val="28"/>
        </w:rPr>
      </w:pPr>
      <w:r w:rsidRPr="00F423D9">
        <w:rPr>
          <w:sz w:val="28"/>
        </w:rPr>
        <w:t>Depend</w:t>
      </w:r>
      <w:r w:rsidR="00462EA1" w:rsidRPr="00F423D9">
        <w:rPr>
          <w:sz w:val="28"/>
        </w:rPr>
        <w:t>e de la Gerente</w:t>
      </w:r>
      <w:r w:rsidR="002070FD" w:rsidRPr="00F423D9">
        <w:rPr>
          <w:sz w:val="28"/>
        </w:rPr>
        <w:t xml:space="preserve"> de asuntos corporativos Sra.</w:t>
      </w:r>
      <w:r w:rsidR="0016535B" w:rsidRPr="00F423D9">
        <w:rPr>
          <w:sz w:val="28"/>
        </w:rPr>
        <w:t xml:space="preserve"> Luz María Medina</w:t>
      </w:r>
      <w:r w:rsidR="00462EA1" w:rsidRPr="00F423D9">
        <w:rPr>
          <w:sz w:val="28"/>
        </w:rPr>
        <w:t xml:space="preserve"> y s</w:t>
      </w:r>
      <w:r w:rsidR="00F425DC" w:rsidRPr="00F423D9">
        <w:rPr>
          <w:sz w:val="28"/>
        </w:rPr>
        <w:t xml:space="preserve">u </w:t>
      </w:r>
      <w:r w:rsidR="00B8458A" w:rsidRPr="00F423D9">
        <w:rPr>
          <w:sz w:val="28"/>
        </w:rPr>
        <w:tab/>
      </w:r>
      <w:r w:rsidR="00F425DC" w:rsidRPr="00F423D9">
        <w:rPr>
          <w:sz w:val="28"/>
        </w:rPr>
        <w:t xml:space="preserve">función es la de </w:t>
      </w:r>
      <w:r w:rsidRPr="00F423D9">
        <w:rPr>
          <w:sz w:val="28"/>
        </w:rPr>
        <w:t>b</w:t>
      </w:r>
      <w:r w:rsidR="00F425DC" w:rsidRPr="00F423D9">
        <w:rPr>
          <w:sz w:val="28"/>
        </w:rPr>
        <w:t xml:space="preserve">uscar la forma en que la Corporación pueda obtener sus </w:t>
      </w:r>
      <w:r w:rsidRPr="00F423D9">
        <w:rPr>
          <w:sz w:val="28"/>
        </w:rPr>
        <w:t>r</w:t>
      </w:r>
      <w:r w:rsidR="00F425DC" w:rsidRPr="00F423D9">
        <w:rPr>
          <w:sz w:val="28"/>
        </w:rPr>
        <w:t xml:space="preserve">ecursos para funcionar. Los temas que abarca son: </w:t>
      </w:r>
    </w:p>
    <w:p w14:paraId="5E4921CF" w14:textId="77777777" w:rsidR="00F425DC" w:rsidRPr="00F423D9" w:rsidRDefault="00D542FD" w:rsidP="00CF5D10">
      <w:pPr>
        <w:jc w:val="both"/>
        <w:rPr>
          <w:sz w:val="28"/>
        </w:rPr>
      </w:pPr>
      <w:r w:rsidRPr="00F423D9">
        <w:rPr>
          <w:sz w:val="28"/>
        </w:rPr>
        <w:tab/>
      </w:r>
      <w:r w:rsidR="00F425DC" w:rsidRPr="00F423D9">
        <w:rPr>
          <w:sz w:val="28"/>
        </w:rPr>
        <w:t>Personas</w:t>
      </w:r>
    </w:p>
    <w:p w14:paraId="36A2E33B" w14:textId="77777777" w:rsidR="00F425DC" w:rsidRPr="00F423D9" w:rsidRDefault="002A3470" w:rsidP="00CF5D10">
      <w:pPr>
        <w:jc w:val="both"/>
        <w:rPr>
          <w:sz w:val="28"/>
        </w:rPr>
      </w:pPr>
      <w:r w:rsidRPr="00F423D9">
        <w:rPr>
          <w:sz w:val="28"/>
        </w:rPr>
        <w:tab/>
      </w:r>
      <w:r w:rsidR="00F425DC" w:rsidRPr="00F423D9">
        <w:rPr>
          <w:sz w:val="28"/>
        </w:rPr>
        <w:t>Empresas</w:t>
      </w:r>
    </w:p>
    <w:p w14:paraId="21F430E4" w14:textId="77777777" w:rsidR="00F425DC" w:rsidRPr="00F423D9" w:rsidRDefault="002A3470" w:rsidP="00CF5D10">
      <w:pPr>
        <w:jc w:val="both"/>
        <w:rPr>
          <w:sz w:val="28"/>
        </w:rPr>
      </w:pPr>
      <w:r w:rsidRPr="00F423D9">
        <w:rPr>
          <w:sz w:val="28"/>
        </w:rPr>
        <w:tab/>
      </w:r>
      <w:r w:rsidR="00F425DC" w:rsidRPr="00F423D9">
        <w:rPr>
          <w:sz w:val="28"/>
        </w:rPr>
        <w:t>Eventos especiales</w:t>
      </w:r>
    </w:p>
    <w:p w14:paraId="3004683B" w14:textId="77777777" w:rsidR="00F425DC" w:rsidRPr="00F423D9" w:rsidRDefault="002A3470" w:rsidP="00CF5D10">
      <w:pPr>
        <w:jc w:val="both"/>
        <w:rPr>
          <w:sz w:val="28"/>
        </w:rPr>
      </w:pPr>
      <w:r w:rsidRPr="00F423D9">
        <w:rPr>
          <w:sz w:val="28"/>
        </w:rPr>
        <w:tab/>
      </w:r>
      <w:r w:rsidR="00F425DC" w:rsidRPr="00F423D9">
        <w:rPr>
          <w:sz w:val="28"/>
        </w:rPr>
        <w:t>Campañas</w:t>
      </w:r>
    </w:p>
    <w:p w14:paraId="341F6B43" w14:textId="77777777" w:rsidR="00F425DC" w:rsidRPr="00F423D9" w:rsidRDefault="002A3470" w:rsidP="00CF5D10">
      <w:pPr>
        <w:jc w:val="both"/>
        <w:rPr>
          <w:sz w:val="28"/>
        </w:rPr>
      </w:pPr>
      <w:r w:rsidRPr="00F423D9">
        <w:rPr>
          <w:sz w:val="28"/>
        </w:rPr>
        <w:tab/>
      </w:r>
      <w:r w:rsidR="00F425DC" w:rsidRPr="00F423D9">
        <w:rPr>
          <w:sz w:val="28"/>
        </w:rPr>
        <w:t>Relaciones públicas</w:t>
      </w:r>
    </w:p>
    <w:p w14:paraId="3462BC49" w14:textId="77777777" w:rsidR="00B22835" w:rsidRPr="00F423D9" w:rsidRDefault="00B22835" w:rsidP="00CF5D10">
      <w:pPr>
        <w:jc w:val="both"/>
      </w:pPr>
    </w:p>
    <w:p w14:paraId="4ADE1948" w14:textId="77777777" w:rsidR="00077AC3" w:rsidRPr="00F423D9" w:rsidRDefault="00077AC3" w:rsidP="00CF5D10">
      <w:pPr>
        <w:jc w:val="both"/>
      </w:pPr>
    </w:p>
    <w:p w14:paraId="457CB40D" w14:textId="77777777" w:rsidR="00347B11" w:rsidRPr="00F423D9" w:rsidRDefault="00347B11" w:rsidP="00CF5D10">
      <w:pPr>
        <w:jc w:val="both"/>
      </w:pPr>
    </w:p>
    <w:p w14:paraId="5C1428D8" w14:textId="7594E705" w:rsidR="00F425DC" w:rsidRPr="00F423D9" w:rsidRDefault="00F55A24" w:rsidP="00CF5D10">
      <w:pPr>
        <w:pStyle w:val="Ttulo2"/>
      </w:pPr>
      <w:r w:rsidRPr="00F423D9">
        <w:tab/>
      </w:r>
      <w:r w:rsidR="006F2190" w:rsidRPr="00F423D9">
        <w:t>Eve</w:t>
      </w:r>
      <w:r w:rsidRPr="00F423D9">
        <w:t xml:space="preserve">ntos </w:t>
      </w:r>
      <w:r w:rsidR="00071F07" w:rsidRPr="00F423D9">
        <w:t xml:space="preserve">realizados </w:t>
      </w:r>
      <w:r w:rsidRPr="00F423D9">
        <w:t xml:space="preserve">en </w:t>
      </w:r>
      <w:r w:rsidR="00071F07" w:rsidRPr="00F423D9">
        <w:t xml:space="preserve">el año </w:t>
      </w:r>
      <w:r w:rsidRPr="00F423D9">
        <w:t>20</w:t>
      </w:r>
      <w:r w:rsidR="00840A9D" w:rsidRPr="00F423D9">
        <w:t>1</w:t>
      </w:r>
      <w:r w:rsidR="00F423D9" w:rsidRPr="00F423D9">
        <w:t>9</w:t>
      </w:r>
    </w:p>
    <w:p w14:paraId="0C6FC34F" w14:textId="77777777" w:rsidR="00856AE2" w:rsidRPr="00F423D9" w:rsidRDefault="00856AE2" w:rsidP="00CF5D10">
      <w:pPr>
        <w:jc w:val="both"/>
      </w:pPr>
    </w:p>
    <w:p w14:paraId="36A46333" w14:textId="5DB49C59" w:rsidR="00A168C2" w:rsidRPr="00F423D9" w:rsidRDefault="00F423D9" w:rsidP="00CF5D10">
      <w:pPr>
        <w:ind w:left="705"/>
        <w:jc w:val="both"/>
        <w:rPr>
          <w:b/>
          <w:sz w:val="28"/>
        </w:rPr>
      </w:pPr>
      <w:r w:rsidRPr="00F423D9">
        <w:rPr>
          <w:b/>
          <w:sz w:val="28"/>
        </w:rPr>
        <w:t>Show Stefan Kramer</w:t>
      </w:r>
    </w:p>
    <w:p w14:paraId="5B7E6987" w14:textId="1067743A" w:rsidR="00E00374" w:rsidRPr="00F423D9" w:rsidRDefault="00F747D6" w:rsidP="004F51F5">
      <w:pPr>
        <w:ind w:left="705"/>
        <w:jc w:val="both"/>
        <w:rPr>
          <w:sz w:val="28"/>
        </w:rPr>
      </w:pPr>
      <w:r w:rsidRPr="00F423D9">
        <w:rPr>
          <w:sz w:val="28"/>
        </w:rPr>
        <w:t>Durante el año 20</w:t>
      </w:r>
      <w:r w:rsidR="00840A9D" w:rsidRPr="00F423D9">
        <w:rPr>
          <w:sz w:val="28"/>
        </w:rPr>
        <w:t>1</w:t>
      </w:r>
      <w:r w:rsidR="00F423D9" w:rsidRPr="00F423D9">
        <w:rPr>
          <w:sz w:val="28"/>
        </w:rPr>
        <w:t>9</w:t>
      </w:r>
      <w:r w:rsidR="00F425DC" w:rsidRPr="00F423D9">
        <w:rPr>
          <w:sz w:val="28"/>
        </w:rPr>
        <w:t xml:space="preserve"> se organizó y realizó </w:t>
      </w:r>
      <w:r w:rsidR="00F423D9" w:rsidRPr="00F423D9">
        <w:rPr>
          <w:sz w:val="28"/>
        </w:rPr>
        <w:t>el show del destacado humorista Stefan Kramer</w:t>
      </w:r>
      <w:r w:rsidR="004846A5" w:rsidRPr="00F423D9">
        <w:rPr>
          <w:sz w:val="28"/>
        </w:rPr>
        <w:t xml:space="preserve"> </w:t>
      </w:r>
      <w:r w:rsidR="003756AE" w:rsidRPr="00F423D9">
        <w:rPr>
          <w:sz w:val="28"/>
        </w:rPr>
        <w:t xml:space="preserve">en </w:t>
      </w:r>
      <w:r w:rsidR="002244A7" w:rsidRPr="00F423D9">
        <w:rPr>
          <w:sz w:val="28"/>
        </w:rPr>
        <w:t>beneficio de</w:t>
      </w:r>
      <w:r w:rsidR="00F423D9" w:rsidRPr="00F423D9">
        <w:rPr>
          <w:sz w:val="28"/>
        </w:rPr>
        <w:t xml:space="preserve"> los</w:t>
      </w:r>
      <w:r w:rsidR="002244A7" w:rsidRPr="00F423D9">
        <w:rPr>
          <w:sz w:val="28"/>
        </w:rPr>
        <w:t xml:space="preserve"> Hogar</w:t>
      </w:r>
      <w:r w:rsidR="00F423D9" w:rsidRPr="00F423D9">
        <w:rPr>
          <w:sz w:val="28"/>
        </w:rPr>
        <w:t>es</w:t>
      </w:r>
      <w:r w:rsidR="00E87D36" w:rsidRPr="00F423D9">
        <w:rPr>
          <w:sz w:val="28"/>
        </w:rPr>
        <w:t xml:space="preserve"> Mis</w:t>
      </w:r>
      <w:r w:rsidR="00E00374" w:rsidRPr="00F423D9">
        <w:rPr>
          <w:sz w:val="28"/>
        </w:rPr>
        <w:t>ión de María</w:t>
      </w:r>
      <w:r w:rsidR="00E87D36" w:rsidRPr="00F423D9">
        <w:rPr>
          <w:sz w:val="28"/>
        </w:rPr>
        <w:t xml:space="preserve"> Casa Santa Catalina</w:t>
      </w:r>
      <w:r w:rsidR="002244A7" w:rsidRPr="00F423D9">
        <w:rPr>
          <w:sz w:val="28"/>
        </w:rPr>
        <w:t xml:space="preserve">. Este evento fue organizado por </w:t>
      </w:r>
      <w:r w:rsidR="00053328" w:rsidRPr="00F423D9">
        <w:rPr>
          <w:sz w:val="28"/>
        </w:rPr>
        <w:t>la</w:t>
      </w:r>
      <w:r w:rsidR="002244A7" w:rsidRPr="00F423D9">
        <w:rPr>
          <w:sz w:val="28"/>
        </w:rPr>
        <w:t xml:space="preserve"> </w:t>
      </w:r>
      <w:r w:rsidR="00071F07" w:rsidRPr="00F423D9">
        <w:rPr>
          <w:sz w:val="28"/>
        </w:rPr>
        <w:t>G</w:t>
      </w:r>
      <w:r w:rsidR="002244A7" w:rsidRPr="00F423D9">
        <w:rPr>
          <w:sz w:val="28"/>
        </w:rPr>
        <w:t>erente</w:t>
      </w:r>
      <w:r w:rsidR="007E1952" w:rsidRPr="00F423D9">
        <w:rPr>
          <w:sz w:val="28"/>
        </w:rPr>
        <w:t xml:space="preserve"> </w:t>
      </w:r>
      <w:r w:rsidR="003756AE" w:rsidRPr="00F423D9">
        <w:rPr>
          <w:sz w:val="28"/>
        </w:rPr>
        <w:t xml:space="preserve">señora </w:t>
      </w:r>
      <w:r w:rsidR="007E1952" w:rsidRPr="00F423D9">
        <w:rPr>
          <w:sz w:val="28"/>
        </w:rPr>
        <w:t>Luz María Medina</w:t>
      </w:r>
      <w:r w:rsidR="005D2DE8" w:rsidRPr="00F423D9">
        <w:rPr>
          <w:sz w:val="28"/>
        </w:rPr>
        <w:t>, y fue</w:t>
      </w:r>
      <w:r w:rsidR="00E00374" w:rsidRPr="00F423D9">
        <w:rPr>
          <w:sz w:val="28"/>
        </w:rPr>
        <w:t xml:space="preserve"> realizado en el </w:t>
      </w:r>
      <w:r w:rsidR="00F423D9" w:rsidRPr="00F423D9">
        <w:rPr>
          <w:sz w:val="28"/>
        </w:rPr>
        <w:t>teatro Nescafé de las Artes</w:t>
      </w:r>
      <w:r w:rsidR="00E00374" w:rsidRPr="00F423D9">
        <w:rPr>
          <w:sz w:val="28"/>
        </w:rPr>
        <w:t xml:space="preserve"> </w:t>
      </w:r>
      <w:r w:rsidR="001467CD" w:rsidRPr="00F423D9">
        <w:rPr>
          <w:sz w:val="28"/>
        </w:rPr>
        <w:t>con un</w:t>
      </w:r>
      <w:r w:rsidR="00F423D9" w:rsidRPr="00F423D9">
        <w:rPr>
          <w:sz w:val="28"/>
        </w:rPr>
        <w:t>a concurrencia de alrededor de 9</w:t>
      </w:r>
      <w:r w:rsidR="001467CD" w:rsidRPr="00F423D9">
        <w:rPr>
          <w:sz w:val="28"/>
        </w:rPr>
        <w:t xml:space="preserve">00 personas </w:t>
      </w:r>
      <w:r w:rsidR="00E00374" w:rsidRPr="00F423D9">
        <w:rPr>
          <w:sz w:val="28"/>
        </w:rPr>
        <w:t xml:space="preserve">y contó con la animación de </w:t>
      </w:r>
      <w:r w:rsidR="00F423D9" w:rsidRPr="00F423D9">
        <w:rPr>
          <w:sz w:val="28"/>
        </w:rPr>
        <w:t>María Luisa Godoy</w:t>
      </w:r>
      <w:r w:rsidR="00374410" w:rsidRPr="00F423D9">
        <w:rPr>
          <w:sz w:val="28"/>
        </w:rPr>
        <w:t>.</w:t>
      </w:r>
    </w:p>
    <w:p w14:paraId="1BA33D42" w14:textId="77777777" w:rsidR="00E00374" w:rsidRPr="00F423D9" w:rsidRDefault="00E00374" w:rsidP="00CF5D10">
      <w:pPr>
        <w:ind w:left="705"/>
        <w:jc w:val="both"/>
        <w:rPr>
          <w:sz w:val="28"/>
        </w:rPr>
      </w:pPr>
      <w:r w:rsidRPr="00F423D9">
        <w:rPr>
          <w:sz w:val="28"/>
        </w:rPr>
        <w:t>Una vez más vaya nuestro reconocimiento a todos quienes hicieron posible este exitoso evento</w:t>
      </w:r>
      <w:r w:rsidR="007E1952" w:rsidRPr="00F423D9">
        <w:rPr>
          <w:sz w:val="28"/>
        </w:rPr>
        <w:t>.</w:t>
      </w:r>
    </w:p>
    <w:p w14:paraId="0A4480A4" w14:textId="37939563" w:rsidR="00F423D9" w:rsidRPr="00F423D9" w:rsidRDefault="003769CF" w:rsidP="00F423D9">
      <w:pPr>
        <w:ind w:firstLine="705"/>
        <w:jc w:val="both"/>
        <w:rPr>
          <w:rFonts w:ascii="Arial" w:hAnsi="Arial" w:cs="Arial"/>
          <w:b/>
          <w:bCs/>
          <w:color w:val="FF0000"/>
          <w:lang w:val="es-CL" w:bidi="ar-SA"/>
        </w:rPr>
      </w:pPr>
      <w:r w:rsidRPr="00F423D9">
        <w:rPr>
          <w:sz w:val="28"/>
        </w:rPr>
        <w:t xml:space="preserve">La recaudación </w:t>
      </w:r>
      <w:r w:rsidR="009106E7" w:rsidRPr="00F423D9">
        <w:rPr>
          <w:sz w:val="28"/>
        </w:rPr>
        <w:t xml:space="preserve">neta para el Hogar </w:t>
      </w:r>
      <w:r w:rsidRPr="00F423D9">
        <w:rPr>
          <w:sz w:val="28"/>
        </w:rPr>
        <w:t>fue de</w:t>
      </w:r>
      <w:r w:rsidR="00181AF7" w:rsidRPr="00F423D9">
        <w:rPr>
          <w:sz w:val="28"/>
        </w:rPr>
        <w:t xml:space="preserve"> </w:t>
      </w:r>
      <w:r w:rsidR="0069665C" w:rsidRPr="00F423D9">
        <w:rPr>
          <w:sz w:val="28"/>
        </w:rPr>
        <w:t xml:space="preserve">$ </w:t>
      </w:r>
      <w:r w:rsidR="00F423D9" w:rsidRPr="00F423D9">
        <w:rPr>
          <w:sz w:val="28"/>
        </w:rPr>
        <w:t>17.278.307.-</w:t>
      </w:r>
    </w:p>
    <w:p w14:paraId="6071BEF4" w14:textId="5B0080B5" w:rsidR="00A168C2" w:rsidRPr="00F423D9" w:rsidRDefault="00A168C2" w:rsidP="00181AF7">
      <w:pPr>
        <w:ind w:left="705"/>
        <w:jc w:val="both"/>
        <w:rPr>
          <w:b/>
          <w:color w:val="FF0000"/>
          <w:sz w:val="28"/>
        </w:rPr>
      </w:pPr>
    </w:p>
    <w:p w14:paraId="47460623" w14:textId="517A4927" w:rsidR="00A168C2" w:rsidRPr="00F423D9" w:rsidRDefault="00A168C2" w:rsidP="00DD6A1D">
      <w:pPr>
        <w:ind w:firstLine="705"/>
        <w:jc w:val="both"/>
        <w:rPr>
          <w:b/>
          <w:sz w:val="28"/>
        </w:rPr>
      </w:pPr>
      <w:r w:rsidRPr="00F423D9">
        <w:rPr>
          <w:b/>
          <w:sz w:val="28"/>
        </w:rPr>
        <w:t>Charla Económica</w:t>
      </w:r>
    </w:p>
    <w:p w14:paraId="646659CF" w14:textId="3C2C0249" w:rsidR="009106E7" w:rsidRPr="00F423D9" w:rsidRDefault="00F423D9" w:rsidP="00C17635">
      <w:pPr>
        <w:ind w:left="708"/>
        <w:jc w:val="both"/>
        <w:rPr>
          <w:sz w:val="28"/>
        </w:rPr>
      </w:pPr>
      <w:r w:rsidRPr="00F423D9">
        <w:rPr>
          <w:sz w:val="28"/>
        </w:rPr>
        <w:t>Lamentablemente nuestra tradicional charla anual, con las empresas Contémpora y Copeval no se pudo efectuar debido al estallido social.</w:t>
      </w:r>
    </w:p>
    <w:p w14:paraId="51F2107C" w14:textId="051C94F8" w:rsidR="005A518E" w:rsidRPr="00F423D9" w:rsidRDefault="00F423D9" w:rsidP="00C8754E">
      <w:pPr>
        <w:ind w:left="708"/>
        <w:jc w:val="both"/>
        <w:rPr>
          <w:sz w:val="28"/>
        </w:rPr>
      </w:pPr>
      <w:r w:rsidRPr="00F423D9">
        <w:rPr>
          <w:sz w:val="28"/>
        </w:rPr>
        <w:t xml:space="preserve">Igualmente la empresa Contémpora quiso estar presente y colaboró </w:t>
      </w:r>
      <w:r w:rsidR="00C8754E">
        <w:rPr>
          <w:sz w:val="28"/>
        </w:rPr>
        <w:t xml:space="preserve">    </w:t>
      </w:r>
      <w:r w:rsidRPr="00F423D9">
        <w:rPr>
          <w:sz w:val="28"/>
        </w:rPr>
        <w:t>con una donación de $ 5.000.000.-</w:t>
      </w:r>
    </w:p>
    <w:p w14:paraId="4E6F4075" w14:textId="77777777" w:rsidR="006A037D" w:rsidRPr="00F423D9" w:rsidRDefault="006A037D" w:rsidP="00CF5D10">
      <w:pPr>
        <w:jc w:val="both"/>
        <w:rPr>
          <w:sz w:val="28"/>
        </w:rPr>
      </w:pPr>
    </w:p>
    <w:p w14:paraId="2960A3A6" w14:textId="341DA3B7" w:rsidR="00B71DDA" w:rsidRDefault="006A037D" w:rsidP="00B71DDA">
      <w:pPr>
        <w:jc w:val="both"/>
        <w:rPr>
          <w:rFonts w:ascii="Calibri" w:hAnsi="Calibri" w:cs="Calibri"/>
          <w:color w:val="000000"/>
          <w:sz w:val="22"/>
          <w:szCs w:val="22"/>
          <w:lang w:val="es-CL" w:bidi="ar-SA"/>
        </w:rPr>
      </w:pPr>
      <w:r w:rsidRPr="00F423D9">
        <w:rPr>
          <w:b/>
          <w:sz w:val="28"/>
        </w:rPr>
        <w:tab/>
      </w:r>
      <w:r w:rsidR="002F2353" w:rsidRPr="00F423D9" w:rsidDel="002F2353">
        <w:rPr>
          <w:rFonts w:ascii="Calibri" w:hAnsi="Calibri" w:cs="Calibri"/>
          <w:color w:val="000000"/>
          <w:sz w:val="22"/>
          <w:szCs w:val="22"/>
          <w:lang w:val="es-CL" w:bidi="ar-SA"/>
        </w:rPr>
        <w:t xml:space="preserve"> </w:t>
      </w:r>
    </w:p>
    <w:p w14:paraId="6BE296EE" w14:textId="77777777" w:rsidR="005D2DE8" w:rsidRDefault="005D2DE8" w:rsidP="00B71DDA">
      <w:pPr>
        <w:jc w:val="both"/>
        <w:rPr>
          <w:rFonts w:ascii="Calibri" w:hAnsi="Calibri" w:cs="Calibri"/>
          <w:color w:val="000000"/>
          <w:sz w:val="22"/>
          <w:szCs w:val="22"/>
          <w:lang w:val="es-CL" w:bidi="ar-SA"/>
        </w:rPr>
      </w:pPr>
    </w:p>
    <w:p w14:paraId="6EC51BB3" w14:textId="77777777" w:rsidR="005D2DE8" w:rsidRDefault="005D2DE8" w:rsidP="00B71DDA">
      <w:pPr>
        <w:jc w:val="both"/>
        <w:rPr>
          <w:rFonts w:ascii="Calibri" w:hAnsi="Calibri" w:cs="Calibri"/>
          <w:color w:val="000000"/>
          <w:sz w:val="22"/>
          <w:szCs w:val="22"/>
          <w:lang w:val="es-CL" w:bidi="ar-SA"/>
        </w:rPr>
      </w:pPr>
    </w:p>
    <w:p w14:paraId="1AC489F5" w14:textId="77777777" w:rsidR="005D2DE8" w:rsidRDefault="005D2DE8" w:rsidP="00B71DDA">
      <w:pPr>
        <w:jc w:val="both"/>
        <w:rPr>
          <w:rFonts w:ascii="Calibri" w:hAnsi="Calibri" w:cs="Calibri"/>
          <w:color w:val="000000"/>
          <w:sz w:val="22"/>
          <w:szCs w:val="22"/>
          <w:lang w:val="es-CL" w:bidi="ar-SA"/>
        </w:rPr>
      </w:pPr>
    </w:p>
    <w:p w14:paraId="00ED2D16" w14:textId="77777777" w:rsidR="005D2DE8" w:rsidRDefault="005D2DE8" w:rsidP="00B71DDA">
      <w:pPr>
        <w:jc w:val="both"/>
        <w:rPr>
          <w:rFonts w:ascii="Calibri" w:hAnsi="Calibri" w:cs="Calibri"/>
          <w:color w:val="000000"/>
          <w:sz w:val="22"/>
          <w:szCs w:val="22"/>
          <w:lang w:val="es-CL" w:bidi="ar-SA"/>
        </w:rPr>
      </w:pPr>
    </w:p>
    <w:p w14:paraId="25E7577F" w14:textId="77777777" w:rsidR="005D2DE8" w:rsidRDefault="005D2DE8" w:rsidP="00B71DDA">
      <w:pPr>
        <w:jc w:val="both"/>
        <w:rPr>
          <w:rFonts w:ascii="Calibri" w:hAnsi="Calibri" w:cs="Calibri"/>
          <w:color w:val="000000"/>
          <w:sz w:val="22"/>
          <w:szCs w:val="22"/>
          <w:lang w:val="es-CL" w:bidi="ar-SA"/>
        </w:rPr>
      </w:pPr>
    </w:p>
    <w:p w14:paraId="371466F3" w14:textId="77777777" w:rsidR="005D2DE8" w:rsidRDefault="005D2DE8" w:rsidP="00B71DDA">
      <w:pPr>
        <w:jc w:val="both"/>
        <w:rPr>
          <w:rFonts w:ascii="Calibri" w:hAnsi="Calibri" w:cs="Calibri"/>
          <w:color w:val="000000"/>
          <w:sz w:val="22"/>
          <w:szCs w:val="22"/>
          <w:lang w:val="es-CL" w:bidi="ar-SA"/>
        </w:rPr>
      </w:pPr>
    </w:p>
    <w:p w14:paraId="24BE4604" w14:textId="77777777" w:rsidR="005D2DE8" w:rsidRDefault="005D2DE8" w:rsidP="00B71DDA">
      <w:pPr>
        <w:jc w:val="both"/>
        <w:rPr>
          <w:rFonts w:ascii="Calibri" w:hAnsi="Calibri" w:cs="Calibri"/>
          <w:color w:val="000000"/>
          <w:sz w:val="22"/>
          <w:szCs w:val="22"/>
          <w:lang w:val="es-CL" w:bidi="ar-SA"/>
        </w:rPr>
      </w:pPr>
    </w:p>
    <w:p w14:paraId="3290DF6C" w14:textId="77777777" w:rsidR="005D2DE8" w:rsidRDefault="005D2DE8" w:rsidP="00B71DDA">
      <w:pPr>
        <w:jc w:val="both"/>
        <w:rPr>
          <w:rFonts w:ascii="Calibri" w:hAnsi="Calibri" w:cs="Calibri"/>
          <w:color w:val="000000"/>
          <w:sz w:val="22"/>
          <w:szCs w:val="22"/>
          <w:lang w:val="es-CL" w:bidi="ar-SA"/>
        </w:rPr>
      </w:pPr>
    </w:p>
    <w:p w14:paraId="7AD7EF26" w14:textId="77777777" w:rsidR="005D2DE8" w:rsidRDefault="005D2DE8" w:rsidP="00B71DDA">
      <w:pPr>
        <w:jc w:val="both"/>
        <w:rPr>
          <w:rFonts w:ascii="Calibri" w:hAnsi="Calibri" w:cs="Calibri"/>
          <w:color w:val="000000"/>
          <w:sz w:val="22"/>
          <w:szCs w:val="22"/>
          <w:lang w:val="es-CL" w:bidi="ar-SA"/>
        </w:rPr>
      </w:pPr>
    </w:p>
    <w:p w14:paraId="48FE787E" w14:textId="77777777" w:rsidR="005D2DE8" w:rsidRDefault="005D2DE8" w:rsidP="00B71DDA">
      <w:pPr>
        <w:jc w:val="both"/>
        <w:rPr>
          <w:rFonts w:ascii="Calibri" w:hAnsi="Calibri" w:cs="Calibri"/>
          <w:color w:val="000000"/>
          <w:sz w:val="22"/>
          <w:szCs w:val="22"/>
          <w:lang w:val="es-CL" w:bidi="ar-SA"/>
        </w:rPr>
      </w:pPr>
    </w:p>
    <w:p w14:paraId="656164FE" w14:textId="77777777" w:rsidR="005D2DE8" w:rsidRDefault="005D2DE8" w:rsidP="00B71DDA">
      <w:pPr>
        <w:jc w:val="both"/>
        <w:rPr>
          <w:rFonts w:ascii="Calibri" w:hAnsi="Calibri" w:cs="Calibri"/>
          <w:color w:val="000000"/>
          <w:sz w:val="22"/>
          <w:szCs w:val="22"/>
          <w:lang w:val="es-CL" w:bidi="ar-SA"/>
        </w:rPr>
      </w:pPr>
    </w:p>
    <w:p w14:paraId="646C61B4" w14:textId="77777777" w:rsidR="005D2DE8" w:rsidRDefault="005D2DE8" w:rsidP="00B71DDA">
      <w:pPr>
        <w:jc w:val="both"/>
        <w:rPr>
          <w:rFonts w:ascii="Calibri" w:hAnsi="Calibri" w:cs="Calibri"/>
          <w:color w:val="000000"/>
          <w:sz w:val="22"/>
          <w:szCs w:val="22"/>
          <w:lang w:val="es-CL" w:bidi="ar-SA"/>
        </w:rPr>
      </w:pPr>
    </w:p>
    <w:p w14:paraId="2CED12C7" w14:textId="77777777" w:rsidR="005D2DE8" w:rsidRDefault="005D2DE8" w:rsidP="00B71DDA">
      <w:pPr>
        <w:jc w:val="both"/>
        <w:rPr>
          <w:rFonts w:ascii="Calibri" w:hAnsi="Calibri" w:cs="Calibri"/>
          <w:color w:val="000000"/>
          <w:sz w:val="22"/>
          <w:szCs w:val="22"/>
          <w:lang w:val="es-CL" w:bidi="ar-SA"/>
        </w:rPr>
      </w:pPr>
    </w:p>
    <w:p w14:paraId="1DF634B6" w14:textId="77777777" w:rsidR="005D2DE8" w:rsidRDefault="005D2DE8" w:rsidP="00B71DDA">
      <w:pPr>
        <w:jc w:val="both"/>
        <w:rPr>
          <w:rFonts w:ascii="Calibri" w:hAnsi="Calibri" w:cs="Calibri"/>
          <w:color w:val="000000"/>
          <w:sz w:val="22"/>
          <w:szCs w:val="22"/>
          <w:lang w:val="es-CL" w:bidi="ar-SA"/>
        </w:rPr>
      </w:pPr>
    </w:p>
    <w:p w14:paraId="0950EA7C" w14:textId="77777777" w:rsidR="005D2DE8" w:rsidRDefault="005D2DE8" w:rsidP="00B71DDA">
      <w:pPr>
        <w:jc w:val="both"/>
        <w:rPr>
          <w:rFonts w:ascii="Calibri" w:hAnsi="Calibri" w:cs="Calibri"/>
          <w:color w:val="000000"/>
          <w:sz w:val="22"/>
          <w:szCs w:val="22"/>
          <w:lang w:val="es-CL" w:bidi="ar-SA"/>
        </w:rPr>
      </w:pPr>
    </w:p>
    <w:p w14:paraId="00404BA7" w14:textId="77777777" w:rsidR="005D2DE8" w:rsidRDefault="005D2DE8" w:rsidP="00B71DDA">
      <w:pPr>
        <w:jc w:val="both"/>
        <w:rPr>
          <w:rFonts w:ascii="Calibri" w:hAnsi="Calibri" w:cs="Calibri"/>
          <w:color w:val="000000"/>
          <w:sz w:val="22"/>
          <w:szCs w:val="22"/>
          <w:lang w:val="es-CL" w:bidi="ar-SA"/>
        </w:rPr>
      </w:pPr>
    </w:p>
    <w:p w14:paraId="3DA2E669" w14:textId="77777777" w:rsidR="005D2DE8" w:rsidRDefault="005D2DE8" w:rsidP="00B71DDA">
      <w:pPr>
        <w:jc w:val="both"/>
        <w:rPr>
          <w:rFonts w:ascii="Calibri" w:hAnsi="Calibri" w:cs="Calibri"/>
          <w:color w:val="000000"/>
          <w:sz w:val="22"/>
          <w:szCs w:val="22"/>
          <w:lang w:val="es-CL" w:bidi="ar-SA"/>
        </w:rPr>
      </w:pPr>
    </w:p>
    <w:p w14:paraId="2D6E3273" w14:textId="77777777" w:rsidR="005D2DE8" w:rsidRDefault="005D2DE8" w:rsidP="00B71DDA">
      <w:pPr>
        <w:jc w:val="both"/>
        <w:rPr>
          <w:rFonts w:ascii="Calibri" w:hAnsi="Calibri" w:cs="Calibri"/>
          <w:color w:val="000000"/>
          <w:sz w:val="22"/>
          <w:szCs w:val="22"/>
          <w:lang w:val="es-CL" w:bidi="ar-SA"/>
        </w:rPr>
      </w:pPr>
    </w:p>
    <w:p w14:paraId="779221A4" w14:textId="77777777" w:rsidR="005D2DE8" w:rsidRDefault="005D2DE8" w:rsidP="00B71DDA">
      <w:pPr>
        <w:jc w:val="both"/>
        <w:rPr>
          <w:rFonts w:ascii="Calibri" w:hAnsi="Calibri" w:cs="Calibri"/>
          <w:color w:val="000000"/>
          <w:sz w:val="22"/>
          <w:szCs w:val="22"/>
          <w:lang w:val="es-CL" w:bidi="ar-SA"/>
        </w:rPr>
      </w:pPr>
    </w:p>
    <w:p w14:paraId="3C2195CD" w14:textId="77777777" w:rsidR="005D2DE8" w:rsidRDefault="005D2DE8" w:rsidP="00B71DDA">
      <w:pPr>
        <w:jc w:val="both"/>
        <w:rPr>
          <w:rFonts w:ascii="Calibri" w:hAnsi="Calibri" w:cs="Calibri"/>
          <w:color w:val="000000"/>
          <w:sz w:val="22"/>
          <w:szCs w:val="22"/>
          <w:lang w:val="es-CL" w:bidi="ar-SA"/>
        </w:rPr>
      </w:pPr>
    </w:p>
    <w:p w14:paraId="6F7CB1CF" w14:textId="77777777" w:rsidR="005D2DE8" w:rsidRDefault="005D2DE8" w:rsidP="00B71DDA">
      <w:pPr>
        <w:jc w:val="both"/>
        <w:rPr>
          <w:rFonts w:ascii="Calibri" w:hAnsi="Calibri" w:cs="Calibri"/>
          <w:color w:val="000000"/>
          <w:sz w:val="22"/>
          <w:szCs w:val="22"/>
          <w:lang w:val="es-CL" w:bidi="ar-SA"/>
        </w:rPr>
      </w:pPr>
    </w:p>
    <w:p w14:paraId="1DBE5853" w14:textId="77777777" w:rsidR="005D2DE8" w:rsidRDefault="005D2DE8" w:rsidP="00B71DDA">
      <w:pPr>
        <w:jc w:val="both"/>
        <w:rPr>
          <w:rFonts w:ascii="Calibri" w:hAnsi="Calibri" w:cs="Calibri"/>
          <w:color w:val="000000"/>
          <w:sz w:val="22"/>
          <w:szCs w:val="22"/>
          <w:lang w:val="es-CL" w:bidi="ar-SA"/>
        </w:rPr>
      </w:pPr>
    </w:p>
    <w:p w14:paraId="2A4F2106" w14:textId="77777777" w:rsidR="005D2DE8" w:rsidRDefault="005D2DE8" w:rsidP="00B71DDA">
      <w:pPr>
        <w:jc w:val="both"/>
        <w:rPr>
          <w:rFonts w:ascii="Calibri" w:hAnsi="Calibri" w:cs="Calibri"/>
          <w:color w:val="000000"/>
          <w:sz w:val="22"/>
          <w:szCs w:val="22"/>
          <w:lang w:val="es-CL" w:bidi="ar-SA"/>
        </w:rPr>
      </w:pPr>
    </w:p>
    <w:p w14:paraId="38B2B7D9" w14:textId="77777777" w:rsidR="005D2DE8" w:rsidRDefault="005D2DE8" w:rsidP="00B71DDA">
      <w:pPr>
        <w:jc w:val="both"/>
        <w:rPr>
          <w:rFonts w:ascii="Calibri" w:hAnsi="Calibri" w:cs="Calibri"/>
          <w:color w:val="000000"/>
          <w:sz w:val="22"/>
          <w:szCs w:val="22"/>
          <w:lang w:val="es-CL" w:bidi="ar-SA"/>
        </w:rPr>
      </w:pPr>
    </w:p>
    <w:p w14:paraId="3B43E36A" w14:textId="77777777" w:rsidR="005D2DE8" w:rsidRDefault="005D2DE8" w:rsidP="00B71DDA">
      <w:pPr>
        <w:jc w:val="both"/>
        <w:rPr>
          <w:rFonts w:ascii="Calibri" w:hAnsi="Calibri" w:cs="Calibri"/>
          <w:color w:val="000000"/>
          <w:sz w:val="22"/>
          <w:szCs w:val="22"/>
          <w:lang w:val="es-CL" w:bidi="ar-SA"/>
        </w:rPr>
      </w:pPr>
    </w:p>
    <w:p w14:paraId="36781C58" w14:textId="77777777" w:rsidR="005D2DE8" w:rsidRDefault="005D2DE8" w:rsidP="00B71DDA">
      <w:pPr>
        <w:jc w:val="both"/>
        <w:rPr>
          <w:rFonts w:ascii="Calibri" w:hAnsi="Calibri" w:cs="Calibri"/>
          <w:color w:val="000000"/>
          <w:sz w:val="22"/>
          <w:szCs w:val="22"/>
          <w:lang w:val="es-CL" w:bidi="ar-SA"/>
        </w:rPr>
      </w:pPr>
    </w:p>
    <w:p w14:paraId="38E436B5" w14:textId="77777777" w:rsidR="005D2DE8" w:rsidRDefault="005D2DE8" w:rsidP="00B71DDA">
      <w:pPr>
        <w:jc w:val="both"/>
        <w:rPr>
          <w:rFonts w:ascii="Calibri" w:hAnsi="Calibri" w:cs="Calibri"/>
          <w:color w:val="000000"/>
          <w:sz w:val="22"/>
          <w:szCs w:val="22"/>
          <w:lang w:val="es-CL" w:bidi="ar-SA"/>
        </w:rPr>
      </w:pPr>
    </w:p>
    <w:p w14:paraId="7B72E394" w14:textId="77777777" w:rsidR="00B71DDA" w:rsidRDefault="00B71DDA" w:rsidP="00B71DDA">
      <w:pPr>
        <w:jc w:val="both"/>
        <w:rPr>
          <w:b/>
          <w:sz w:val="28"/>
        </w:rPr>
      </w:pPr>
    </w:p>
    <w:tbl>
      <w:tblPr>
        <w:tblW w:w="8779" w:type="dxa"/>
        <w:tblCellMar>
          <w:left w:w="70" w:type="dxa"/>
          <w:right w:w="70" w:type="dxa"/>
        </w:tblCellMar>
        <w:tblLook w:val="04A0" w:firstRow="1" w:lastRow="0" w:firstColumn="1" w:lastColumn="0" w:noHBand="0" w:noVBand="1"/>
      </w:tblPr>
      <w:tblGrid>
        <w:gridCol w:w="1062"/>
        <w:gridCol w:w="2420"/>
        <w:gridCol w:w="190"/>
        <w:gridCol w:w="190"/>
        <w:gridCol w:w="2121"/>
        <w:gridCol w:w="190"/>
        <w:gridCol w:w="2121"/>
        <w:gridCol w:w="485"/>
      </w:tblGrid>
      <w:tr w:rsidR="00B71DDA" w:rsidRPr="00EB5502" w14:paraId="4AEE55CA" w14:textId="77777777" w:rsidTr="00034F8F">
        <w:trPr>
          <w:trHeight w:val="300"/>
        </w:trPr>
        <w:tc>
          <w:tcPr>
            <w:tcW w:w="8779" w:type="dxa"/>
            <w:gridSpan w:val="8"/>
            <w:tcBorders>
              <w:top w:val="single" w:sz="8" w:space="0" w:color="auto"/>
              <w:left w:val="single" w:sz="8" w:space="0" w:color="auto"/>
              <w:bottom w:val="nil"/>
              <w:right w:val="single" w:sz="8" w:space="0" w:color="000000"/>
            </w:tcBorders>
            <w:shd w:val="clear" w:color="auto" w:fill="auto"/>
            <w:noWrap/>
            <w:vAlign w:val="bottom"/>
            <w:hideMark/>
          </w:tcPr>
          <w:p w14:paraId="0191A186" w14:textId="77777777" w:rsidR="00B71DDA" w:rsidRPr="00EB5502" w:rsidRDefault="00B71DDA" w:rsidP="00034F8F">
            <w:pPr>
              <w:jc w:val="center"/>
              <w:rPr>
                <w:rFonts w:ascii="Calibri" w:hAnsi="Calibri" w:cs="Times New Roman"/>
                <w:b/>
                <w:bCs/>
                <w:color w:val="000000"/>
                <w:sz w:val="22"/>
                <w:szCs w:val="22"/>
                <w:u w:val="single"/>
                <w:lang w:val="es-CL" w:bidi="ar-SA"/>
              </w:rPr>
            </w:pPr>
            <w:r w:rsidRPr="00EB5502">
              <w:rPr>
                <w:rFonts w:ascii="Calibri" w:hAnsi="Calibri" w:cs="Times New Roman"/>
                <w:b/>
                <w:bCs/>
                <w:color w:val="000000"/>
                <w:sz w:val="22"/>
                <w:szCs w:val="22"/>
                <w:u w:val="single"/>
                <w:lang w:val="es-CL" w:bidi="ar-SA"/>
              </w:rPr>
              <w:t>BALANCE GENERAL CORPORACION MISION DE MARIA</w:t>
            </w:r>
          </w:p>
        </w:tc>
      </w:tr>
      <w:tr w:rsidR="00B71DDA" w:rsidRPr="00EB5502" w14:paraId="713783FB"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345E047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15DF4079"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30B92E9C"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4B3DE98B"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21354F4B"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152FA2E7"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5F89234D" w14:textId="77777777" w:rsidR="00B71DDA" w:rsidRPr="00EB5502" w:rsidRDefault="00B71DDA" w:rsidP="00034F8F">
            <w:pPr>
              <w:rPr>
                <w:rFonts w:cs="Times New Roman"/>
                <w:lang w:val="es-CL" w:bidi="ar-SA"/>
              </w:rPr>
            </w:pPr>
          </w:p>
        </w:tc>
        <w:tc>
          <w:tcPr>
            <w:tcW w:w="485" w:type="dxa"/>
            <w:tcBorders>
              <w:top w:val="nil"/>
              <w:left w:val="nil"/>
              <w:bottom w:val="nil"/>
              <w:right w:val="single" w:sz="8" w:space="0" w:color="auto"/>
            </w:tcBorders>
            <w:shd w:val="clear" w:color="auto" w:fill="auto"/>
            <w:noWrap/>
            <w:vAlign w:val="bottom"/>
            <w:hideMark/>
          </w:tcPr>
          <w:p w14:paraId="2B1C2155"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21A5B9D7"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79CF26A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1B0B834E"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23B913B1"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0E35244D" w14:textId="77777777" w:rsidR="00B71DDA" w:rsidRPr="00EB5502" w:rsidRDefault="00B71DDA" w:rsidP="00034F8F">
            <w:pPr>
              <w:rPr>
                <w:rFonts w:cs="Times New Roman"/>
                <w:lang w:val="es-CL" w:bidi="ar-SA"/>
              </w:rPr>
            </w:pPr>
          </w:p>
        </w:tc>
        <w:tc>
          <w:tcPr>
            <w:tcW w:w="2121" w:type="dxa"/>
            <w:tcBorders>
              <w:top w:val="single" w:sz="4" w:space="0" w:color="auto"/>
              <w:left w:val="single" w:sz="4" w:space="0" w:color="auto"/>
              <w:bottom w:val="single" w:sz="4" w:space="0" w:color="auto"/>
              <w:right w:val="nil"/>
            </w:tcBorders>
            <w:shd w:val="clear" w:color="auto" w:fill="auto"/>
            <w:noWrap/>
            <w:vAlign w:val="bottom"/>
            <w:hideMark/>
          </w:tcPr>
          <w:p w14:paraId="27BE5DE3"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2019</w:t>
            </w:r>
          </w:p>
        </w:tc>
        <w:tc>
          <w:tcPr>
            <w:tcW w:w="190" w:type="dxa"/>
            <w:tcBorders>
              <w:top w:val="single" w:sz="4" w:space="0" w:color="auto"/>
              <w:left w:val="nil"/>
              <w:bottom w:val="single" w:sz="4" w:space="0" w:color="auto"/>
              <w:right w:val="nil"/>
            </w:tcBorders>
            <w:shd w:val="clear" w:color="auto" w:fill="auto"/>
            <w:noWrap/>
            <w:vAlign w:val="bottom"/>
            <w:hideMark/>
          </w:tcPr>
          <w:p w14:paraId="4D24A4FB"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single" w:sz="4" w:space="0" w:color="auto"/>
              <w:left w:val="single" w:sz="4" w:space="0" w:color="auto"/>
              <w:bottom w:val="single" w:sz="4" w:space="0" w:color="auto"/>
              <w:right w:val="nil"/>
            </w:tcBorders>
            <w:shd w:val="clear" w:color="auto" w:fill="auto"/>
            <w:noWrap/>
            <w:vAlign w:val="bottom"/>
            <w:hideMark/>
          </w:tcPr>
          <w:p w14:paraId="11DA1105"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2018</w:t>
            </w:r>
          </w:p>
        </w:tc>
        <w:tc>
          <w:tcPr>
            <w:tcW w:w="485" w:type="dxa"/>
            <w:tcBorders>
              <w:top w:val="single" w:sz="4" w:space="0" w:color="auto"/>
              <w:left w:val="nil"/>
              <w:bottom w:val="single" w:sz="4" w:space="0" w:color="auto"/>
              <w:right w:val="single" w:sz="8" w:space="0" w:color="auto"/>
            </w:tcBorders>
            <w:shd w:val="clear" w:color="auto" w:fill="auto"/>
            <w:noWrap/>
            <w:vAlign w:val="bottom"/>
            <w:hideMark/>
          </w:tcPr>
          <w:p w14:paraId="75CBAC81"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164C0F4E" w14:textId="77777777" w:rsidTr="00034F8F">
        <w:trPr>
          <w:trHeight w:val="300"/>
        </w:trPr>
        <w:tc>
          <w:tcPr>
            <w:tcW w:w="1062" w:type="dxa"/>
            <w:tcBorders>
              <w:top w:val="single" w:sz="4" w:space="0" w:color="auto"/>
              <w:left w:val="single" w:sz="8" w:space="0" w:color="auto"/>
              <w:bottom w:val="nil"/>
              <w:right w:val="nil"/>
            </w:tcBorders>
            <w:shd w:val="clear" w:color="auto" w:fill="auto"/>
            <w:noWrap/>
            <w:vAlign w:val="bottom"/>
            <w:hideMark/>
          </w:tcPr>
          <w:p w14:paraId="6DD7330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ACTIVOS</w:t>
            </w:r>
          </w:p>
        </w:tc>
        <w:tc>
          <w:tcPr>
            <w:tcW w:w="2420" w:type="dxa"/>
            <w:tcBorders>
              <w:top w:val="single" w:sz="4" w:space="0" w:color="auto"/>
              <w:left w:val="nil"/>
              <w:bottom w:val="nil"/>
              <w:right w:val="nil"/>
            </w:tcBorders>
            <w:shd w:val="clear" w:color="auto" w:fill="auto"/>
            <w:noWrap/>
            <w:vAlign w:val="bottom"/>
            <w:hideMark/>
          </w:tcPr>
          <w:p w14:paraId="73CCE5F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single" w:sz="4" w:space="0" w:color="auto"/>
              <w:left w:val="nil"/>
              <w:bottom w:val="nil"/>
              <w:right w:val="nil"/>
            </w:tcBorders>
            <w:shd w:val="clear" w:color="auto" w:fill="auto"/>
            <w:noWrap/>
            <w:vAlign w:val="bottom"/>
            <w:hideMark/>
          </w:tcPr>
          <w:p w14:paraId="169FE3F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single" w:sz="4" w:space="0" w:color="auto"/>
              <w:left w:val="nil"/>
              <w:bottom w:val="nil"/>
              <w:right w:val="nil"/>
            </w:tcBorders>
            <w:shd w:val="clear" w:color="auto" w:fill="auto"/>
            <w:noWrap/>
            <w:vAlign w:val="bottom"/>
            <w:hideMark/>
          </w:tcPr>
          <w:p w14:paraId="0EF9587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nil"/>
              <w:right w:val="nil"/>
            </w:tcBorders>
            <w:shd w:val="clear" w:color="auto" w:fill="auto"/>
            <w:noWrap/>
            <w:vAlign w:val="bottom"/>
            <w:hideMark/>
          </w:tcPr>
          <w:p w14:paraId="0EC3AFFD"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nil"/>
              <w:right w:val="nil"/>
            </w:tcBorders>
            <w:shd w:val="clear" w:color="auto" w:fill="auto"/>
            <w:noWrap/>
            <w:vAlign w:val="bottom"/>
            <w:hideMark/>
          </w:tcPr>
          <w:p w14:paraId="04433FD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nil"/>
              <w:right w:val="nil"/>
            </w:tcBorders>
            <w:shd w:val="clear" w:color="auto" w:fill="auto"/>
            <w:noWrap/>
            <w:vAlign w:val="bottom"/>
            <w:hideMark/>
          </w:tcPr>
          <w:p w14:paraId="22F43CF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485" w:type="dxa"/>
            <w:tcBorders>
              <w:top w:val="nil"/>
              <w:left w:val="nil"/>
              <w:bottom w:val="nil"/>
              <w:right w:val="single" w:sz="8" w:space="0" w:color="auto"/>
            </w:tcBorders>
            <w:shd w:val="clear" w:color="auto" w:fill="auto"/>
            <w:noWrap/>
            <w:vAlign w:val="bottom"/>
            <w:hideMark/>
          </w:tcPr>
          <w:p w14:paraId="0ED4D71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5F9EC16A"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7EF3F28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6FAC4B62"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DISPONIBLE</w:t>
            </w:r>
          </w:p>
        </w:tc>
        <w:tc>
          <w:tcPr>
            <w:tcW w:w="190" w:type="dxa"/>
            <w:tcBorders>
              <w:top w:val="nil"/>
              <w:left w:val="nil"/>
              <w:bottom w:val="nil"/>
              <w:right w:val="nil"/>
            </w:tcBorders>
            <w:shd w:val="clear" w:color="auto" w:fill="auto"/>
            <w:noWrap/>
            <w:vAlign w:val="bottom"/>
            <w:hideMark/>
          </w:tcPr>
          <w:p w14:paraId="3FD4D1BB"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627ED8C2"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374E84E9"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21.076.210</w:t>
            </w:r>
          </w:p>
        </w:tc>
        <w:tc>
          <w:tcPr>
            <w:tcW w:w="190" w:type="dxa"/>
            <w:tcBorders>
              <w:top w:val="nil"/>
              <w:left w:val="nil"/>
              <w:bottom w:val="nil"/>
              <w:right w:val="nil"/>
            </w:tcBorders>
            <w:shd w:val="clear" w:color="auto" w:fill="auto"/>
            <w:noWrap/>
            <w:vAlign w:val="bottom"/>
            <w:hideMark/>
          </w:tcPr>
          <w:p w14:paraId="5A4DB0D7" w14:textId="77777777" w:rsidR="00B71DDA" w:rsidRPr="00EB5502" w:rsidRDefault="00B71DDA" w:rsidP="00034F8F">
            <w:pPr>
              <w:jc w:val="right"/>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71860BE8"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11.875.356</w:t>
            </w:r>
          </w:p>
        </w:tc>
        <w:tc>
          <w:tcPr>
            <w:tcW w:w="485" w:type="dxa"/>
            <w:tcBorders>
              <w:top w:val="nil"/>
              <w:left w:val="nil"/>
              <w:bottom w:val="nil"/>
              <w:right w:val="single" w:sz="8" w:space="0" w:color="auto"/>
            </w:tcBorders>
            <w:shd w:val="clear" w:color="auto" w:fill="auto"/>
            <w:noWrap/>
            <w:vAlign w:val="bottom"/>
            <w:hideMark/>
          </w:tcPr>
          <w:p w14:paraId="3E83C16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230F49A0"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686EE02A"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610" w:type="dxa"/>
            <w:gridSpan w:val="2"/>
            <w:tcBorders>
              <w:top w:val="nil"/>
              <w:left w:val="nil"/>
              <w:bottom w:val="nil"/>
              <w:right w:val="nil"/>
            </w:tcBorders>
            <w:shd w:val="clear" w:color="auto" w:fill="auto"/>
            <w:noWrap/>
            <w:vAlign w:val="bottom"/>
            <w:hideMark/>
          </w:tcPr>
          <w:p w14:paraId="009A913D"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FONDOS MUTUOS</w:t>
            </w:r>
          </w:p>
        </w:tc>
        <w:tc>
          <w:tcPr>
            <w:tcW w:w="190" w:type="dxa"/>
            <w:tcBorders>
              <w:top w:val="nil"/>
              <w:left w:val="nil"/>
              <w:bottom w:val="nil"/>
              <w:right w:val="nil"/>
            </w:tcBorders>
            <w:shd w:val="clear" w:color="auto" w:fill="auto"/>
            <w:noWrap/>
            <w:vAlign w:val="bottom"/>
            <w:hideMark/>
          </w:tcPr>
          <w:p w14:paraId="44C28CCE" w14:textId="77777777" w:rsidR="00B71DDA" w:rsidRPr="00EB5502" w:rsidRDefault="00B71DDA" w:rsidP="00034F8F">
            <w:pPr>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76A084CA" w14:textId="77777777" w:rsidR="00B71DDA" w:rsidRPr="00EB5502" w:rsidRDefault="00B71DDA" w:rsidP="00034F8F">
            <w:pPr>
              <w:jc w:val="right"/>
              <w:rPr>
                <w:rFonts w:ascii="Calibri" w:hAnsi="Calibri" w:cs="Times New Roman"/>
                <w:sz w:val="22"/>
                <w:szCs w:val="22"/>
                <w:lang w:val="es-CL" w:bidi="ar-SA"/>
              </w:rPr>
            </w:pPr>
            <w:r w:rsidRPr="00EB5502">
              <w:rPr>
                <w:rFonts w:ascii="Calibri" w:hAnsi="Calibri" w:cs="Times New Roman"/>
                <w:sz w:val="22"/>
                <w:szCs w:val="22"/>
                <w:lang w:val="es-CL" w:bidi="ar-SA"/>
              </w:rPr>
              <w:t>20.079.670</w:t>
            </w:r>
          </w:p>
        </w:tc>
        <w:tc>
          <w:tcPr>
            <w:tcW w:w="190" w:type="dxa"/>
            <w:tcBorders>
              <w:top w:val="nil"/>
              <w:left w:val="nil"/>
              <w:bottom w:val="nil"/>
              <w:right w:val="nil"/>
            </w:tcBorders>
            <w:shd w:val="clear" w:color="auto" w:fill="auto"/>
            <w:noWrap/>
            <w:vAlign w:val="bottom"/>
            <w:hideMark/>
          </w:tcPr>
          <w:p w14:paraId="07132968" w14:textId="77777777" w:rsidR="00B71DDA" w:rsidRPr="00EB5502" w:rsidRDefault="00B71DDA" w:rsidP="00034F8F">
            <w:pPr>
              <w:jc w:val="right"/>
              <w:rPr>
                <w:rFonts w:ascii="Calibri" w:hAnsi="Calibri" w:cs="Times New Roman"/>
                <w:sz w:val="22"/>
                <w:szCs w:val="22"/>
                <w:lang w:val="es-CL" w:bidi="ar-SA"/>
              </w:rPr>
            </w:pPr>
          </w:p>
        </w:tc>
        <w:tc>
          <w:tcPr>
            <w:tcW w:w="2121" w:type="dxa"/>
            <w:tcBorders>
              <w:top w:val="nil"/>
              <w:left w:val="nil"/>
              <w:bottom w:val="nil"/>
              <w:right w:val="nil"/>
            </w:tcBorders>
            <w:shd w:val="clear" w:color="auto" w:fill="auto"/>
            <w:noWrap/>
            <w:vAlign w:val="bottom"/>
            <w:hideMark/>
          </w:tcPr>
          <w:p w14:paraId="05281D2D"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26.522.283</w:t>
            </w:r>
          </w:p>
        </w:tc>
        <w:tc>
          <w:tcPr>
            <w:tcW w:w="485" w:type="dxa"/>
            <w:tcBorders>
              <w:top w:val="nil"/>
              <w:left w:val="nil"/>
              <w:bottom w:val="nil"/>
              <w:right w:val="single" w:sz="8" w:space="0" w:color="auto"/>
            </w:tcBorders>
            <w:shd w:val="clear" w:color="auto" w:fill="auto"/>
            <w:noWrap/>
            <w:vAlign w:val="bottom"/>
            <w:hideMark/>
          </w:tcPr>
          <w:p w14:paraId="6EF40922"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248B516F"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1C8844B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610" w:type="dxa"/>
            <w:gridSpan w:val="2"/>
            <w:tcBorders>
              <w:top w:val="nil"/>
              <w:left w:val="nil"/>
              <w:bottom w:val="nil"/>
              <w:right w:val="nil"/>
            </w:tcBorders>
            <w:shd w:val="clear" w:color="auto" w:fill="auto"/>
            <w:noWrap/>
            <w:vAlign w:val="bottom"/>
            <w:hideMark/>
          </w:tcPr>
          <w:p w14:paraId="32C1B052"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EXISTENCIAS</w:t>
            </w:r>
          </w:p>
        </w:tc>
        <w:tc>
          <w:tcPr>
            <w:tcW w:w="190" w:type="dxa"/>
            <w:tcBorders>
              <w:top w:val="nil"/>
              <w:left w:val="nil"/>
              <w:bottom w:val="nil"/>
              <w:right w:val="nil"/>
            </w:tcBorders>
            <w:shd w:val="clear" w:color="auto" w:fill="auto"/>
            <w:noWrap/>
            <w:vAlign w:val="bottom"/>
            <w:hideMark/>
          </w:tcPr>
          <w:p w14:paraId="4B961354" w14:textId="77777777" w:rsidR="00B71DDA" w:rsidRPr="00EB5502" w:rsidRDefault="00B71DDA" w:rsidP="00034F8F">
            <w:pPr>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577059AD"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270.951</w:t>
            </w:r>
          </w:p>
        </w:tc>
        <w:tc>
          <w:tcPr>
            <w:tcW w:w="190" w:type="dxa"/>
            <w:tcBorders>
              <w:top w:val="nil"/>
              <w:left w:val="nil"/>
              <w:bottom w:val="nil"/>
              <w:right w:val="nil"/>
            </w:tcBorders>
            <w:shd w:val="clear" w:color="auto" w:fill="auto"/>
            <w:noWrap/>
            <w:vAlign w:val="bottom"/>
            <w:hideMark/>
          </w:tcPr>
          <w:p w14:paraId="0C2D2BBA" w14:textId="77777777" w:rsidR="00B71DDA" w:rsidRPr="00EB5502" w:rsidRDefault="00B71DDA" w:rsidP="00034F8F">
            <w:pPr>
              <w:jc w:val="right"/>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3BF324EF"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1.490.890</w:t>
            </w:r>
          </w:p>
        </w:tc>
        <w:tc>
          <w:tcPr>
            <w:tcW w:w="485" w:type="dxa"/>
            <w:tcBorders>
              <w:top w:val="nil"/>
              <w:left w:val="nil"/>
              <w:bottom w:val="nil"/>
              <w:right w:val="single" w:sz="8" w:space="0" w:color="auto"/>
            </w:tcBorders>
            <w:shd w:val="clear" w:color="auto" w:fill="auto"/>
            <w:noWrap/>
            <w:vAlign w:val="bottom"/>
            <w:hideMark/>
          </w:tcPr>
          <w:p w14:paraId="79DCBEA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4E8BE44F"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0FBFC281"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4A9584A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MUEBLES</w:t>
            </w:r>
          </w:p>
        </w:tc>
        <w:tc>
          <w:tcPr>
            <w:tcW w:w="190" w:type="dxa"/>
            <w:tcBorders>
              <w:top w:val="nil"/>
              <w:left w:val="nil"/>
              <w:bottom w:val="nil"/>
              <w:right w:val="nil"/>
            </w:tcBorders>
            <w:shd w:val="clear" w:color="auto" w:fill="auto"/>
            <w:noWrap/>
            <w:vAlign w:val="bottom"/>
            <w:hideMark/>
          </w:tcPr>
          <w:p w14:paraId="650F3144"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12E1F0CC"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00DF7597"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83.564.377</w:t>
            </w:r>
          </w:p>
        </w:tc>
        <w:tc>
          <w:tcPr>
            <w:tcW w:w="190" w:type="dxa"/>
            <w:tcBorders>
              <w:top w:val="nil"/>
              <w:left w:val="nil"/>
              <w:bottom w:val="nil"/>
              <w:right w:val="nil"/>
            </w:tcBorders>
            <w:shd w:val="clear" w:color="auto" w:fill="auto"/>
            <w:noWrap/>
            <w:vAlign w:val="bottom"/>
            <w:hideMark/>
          </w:tcPr>
          <w:p w14:paraId="17AECD2B" w14:textId="77777777" w:rsidR="00B71DDA" w:rsidRPr="00EB5502" w:rsidRDefault="00B71DDA" w:rsidP="00034F8F">
            <w:pPr>
              <w:jc w:val="right"/>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28019DA6"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66.512.263</w:t>
            </w:r>
          </w:p>
        </w:tc>
        <w:tc>
          <w:tcPr>
            <w:tcW w:w="485" w:type="dxa"/>
            <w:tcBorders>
              <w:top w:val="nil"/>
              <w:left w:val="nil"/>
              <w:bottom w:val="nil"/>
              <w:right w:val="single" w:sz="8" w:space="0" w:color="auto"/>
            </w:tcBorders>
            <w:shd w:val="clear" w:color="auto" w:fill="auto"/>
            <w:noWrap/>
            <w:vAlign w:val="bottom"/>
            <w:hideMark/>
          </w:tcPr>
          <w:p w14:paraId="6109C30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1039E168"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67C27720"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2A60EAF5"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BIEN RAIZ</w:t>
            </w:r>
          </w:p>
        </w:tc>
        <w:tc>
          <w:tcPr>
            <w:tcW w:w="190" w:type="dxa"/>
            <w:tcBorders>
              <w:top w:val="nil"/>
              <w:left w:val="nil"/>
              <w:bottom w:val="nil"/>
              <w:right w:val="nil"/>
            </w:tcBorders>
            <w:shd w:val="clear" w:color="auto" w:fill="auto"/>
            <w:noWrap/>
            <w:vAlign w:val="bottom"/>
            <w:hideMark/>
          </w:tcPr>
          <w:p w14:paraId="632274CB"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3BE78E00"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3D3F7250"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103.118.727</w:t>
            </w:r>
          </w:p>
        </w:tc>
        <w:tc>
          <w:tcPr>
            <w:tcW w:w="190" w:type="dxa"/>
            <w:tcBorders>
              <w:top w:val="nil"/>
              <w:left w:val="nil"/>
              <w:bottom w:val="nil"/>
              <w:right w:val="nil"/>
            </w:tcBorders>
            <w:shd w:val="clear" w:color="auto" w:fill="auto"/>
            <w:noWrap/>
            <w:vAlign w:val="bottom"/>
            <w:hideMark/>
          </w:tcPr>
          <w:p w14:paraId="46113882" w14:textId="77777777" w:rsidR="00B71DDA" w:rsidRPr="00EB5502" w:rsidRDefault="00B71DDA" w:rsidP="00034F8F">
            <w:pPr>
              <w:jc w:val="right"/>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1DB1BE14" w14:textId="77777777" w:rsidR="00B71DDA" w:rsidRPr="00EB5502" w:rsidRDefault="00B71DDA" w:rsidP="00034F8F">
            <w:pPr>
              <w:jc w:val="right"/>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100.310.046</w:t>
            </w:r>
          </w:p>
        </w:tc>
        <w:tc>
          <w:tcPr>
            <w:tcW w:w="485" w:type="dxa"/>
            <w:tcBorders>
              <w:top w:val="nil"/>
              <w:left w:val="nil"/>
              <w:bottom w:val="nil"/>
              <w:right w:val="single" w:sz="8" w:space="0" w:color="auto"/>
            </w:tcBorders>
            <w:shd w:val="clear" w:color="auto" w:fill="auto"/>
            <w:noWrap/>
            <w:vAlign w:val="bottom"/>
            <w:hideMark/>
          </w:tcPr>
          <w:p w14:paraId="46D5B97E"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6F95F7FC"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178902F7"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800" w:type="dxa"/>
            <w:gridSpan w:val="3"/>
            <w:tcBorders>
              <w:top w:val="nil"/>
              <w:left w:val="nil"/>
              <w:bottom w:val="nil"/>
              <w:right w:val="nil"/>
            </w:tcBorders>
            <w:shd w:val="clear" w:color="auto" w:fill="auto"/>
            <w:noWrap/>
            <w:vAlign w:val="bottom"/>
            <w:hideMark/>
          </w:tcPr>
          <w:p w14:paraId="7E43695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DEPRECIACION ACUMULADA</w:t>
            </w:r>
          </w:p>
        </w:tc>
        <w:tc>
          <w:tcPr>
            <w:tcW w:w="2121" w:type="dxa"/>
            <w:tcBorders>
              <w:top w:val="nil"/>
              <w:left w:val="nil"/>
              <w:bottom w:val="nil"/>
              <w:right w:val="nil"/>
            </w:tcBorders>
            <w:shd w:val="clear" w:color="auto" w:fill="auto"/>
            <w:noWrap/>
            <w:vAlign w:val="bottom"/>
            <w:hideMark/>
          </w:tcPr>
          <w:p w14:paraId="7B2CFD80"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w:t>
            </w:r>
            <w:r>
              <w:rPr>
                <w:rFonts w:ascii="Calibri" w:hAnsi="Calibri" w:cs="Times New Roman"/>
                <w:color w:val="000000"/>
                <w:sz w:val="22"/>
                <w:szCs w:val="22"/>
                <w:lang w:val="es-CL" w:bidi="ar-SA"/>
              </w:rPr>
              <w:t xml:space="preserve">    </w:t>
            </w:r>
            <w:r w:rsidRPr="00EB5502">
              <w:rPr>
                <w:rFonts w:ascii="Calibri" w:hAnsi="Calibri" w:cs="Times New Roman"/>
                <w:color w:val="000000"/>
                <w:sz w:val="22"/>
                <w:szCs w:val="22"/>
                <w:lang w:val="es-CL" w:bidi="ar-SA"/>
              </w:rPr>
              <w:t xml:space="preserve"> </w:t>
            </w:r>
            <w:r>
              <w:rPr>
                <w:rFonts w:ascii="Calibri" w:hAnsi="Calibri" w:cs="Times New Roman"/>
                <w:color w:val="000000"/>
                <w:sz w:val="22"/>
                <w:szCs w:val="22"/>
                <w:lang w:val="es-CL" w:bidi="ar-SA"/>
              </w:rPr>
              <w:t xml:space="preserve">   </w:t>
            </w:r>
            <w:r w:rsidRPr="00EB5502">
              <w:rPr>
                <w:rFonts w:ascii="Calibri" w:hAnsi="Calibri" w:cs="Times New Roman"/>
                <w:color w:val="000000"/>
                <w:sz w:val="22"/>
                <w:szCs w:val="22"/>
                <w:lang w:val="es-CL" w:bidi="ar-SA"/>
              </w:rPr>
              <w:t xml:space="preserve">    (85.449.352)</w:t>
            </w:r>
          </w:p>
        </w:tc>
        <w:tc>
          <w:tcPr>
            <w:tcW w:w="190" w:type="dxa"/>
            <w:tcBorders>
              <w:top w:val="nil"/>
              <w:left w:val="nil"/>
              <w:bottom w:val="nil"/>
              <w:right w:val="nil"/>
            </w:tcBorders>
            <w:shd w:val="clear" w:color="auto" w:fill="auto"/>
            <w:noWrap/>
            <w:vAlign w:val="bottom"/>
            <w:hideMark/>
          </w:tcPr>
          <w:p w14:paraId="0806220C" w14:textId="77777777" w:rsidR="00B71DDA" w:rsidRPr="00EB5502" w:rsidRDefault="00B71DDA" w:rsidP="00034F8F">
            <w:pPr>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6E54D44A"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w:t>
            </w:r>
            <w:r>
              <w:rPr>
                <w:rFonts w:ascii="Calibri" w:hAnsi="Calibri" w:cs="Times New Roman"/>
                <w:color w:val="000000"/>
                <w:sz w:val="22"/>
                <w:szCs w:val="22"/>
                <w:lang w:val="es-CL" w:bidi="ar-SA"/>
              </w:rPr>
              <w:t xml:space="preserve">       </w:t>
            </w:r>
            <w:r w:rsidRPr="00EB5502">
              <w:rPr>
                <w:rFonts w:ascii="Calibri" w:hAnsi="Calibri" w:cs="Times New Roman"/>
                <w:color w:val="000000"/>
                <w:sz w:val="22"/>
                <w:szCs w:val="22"/>
                <w:lang w:val="es-CL" w:bidi="ar-SA"/>
              </w:rPr>
              <w:t xml:space="preserve">      (77.765.890)</w:t>
            </w:r>
          </w:p>
        </w:tc>
        <w:tc>
          <w:tcPr>
            <w:tcW w:w="485" w:type="dxa"/>
            <w:tcBorders>
              <w:top w:val="nil"/>
              <w:left w:val="nil"/>
              <w:bottom w:val="nil"/>
              <w:right w:val="single" w:sz="8" w:space="0" w:color="auto"/>
            </w:tcBorders>
            <w:shd w:val="clear" w:color="auto" w:fill="auto"/>
            <w:noWrap/>
            <w:vAlign w:val="bottom"/>
            <w:hideMark/>
          </w:tcPr>
          <w:p w14:paraId="476101F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692B29A6"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67577DC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2280FF41"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OTROS</w:t>
            </w:r>
          </w:p>
        </w:tc>
        <w:tc>
          <w:tcPr>
            <w:tcW w:w="190" w:type="dxa"/>
            <w:tcBorders>
              <w:top w:val="nil"/>
              <w:left w:val="nil"/>
              <w:bottom w:val="nil"/>
              <w:right w:val="nil"/>
            </w:tcBorders>
            <w:shd w:val="clear" w:color="auto" w:fill="auto"/>
            <w:noWrap/>
            <w:vAlign w:val="bottom"/>
            <w:hideMark/>
          </w:tcPr>
          <w:p w14:paraId="49CD30C9"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5FD5767E"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1B2FBA0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w:t>
            </w:r>
            <w:r>
              <w:rPr>
                <w:rFonts w:ascii="Calibri" w:hAnsi="Calibri" w:cs="Times New Roman"/>
                <w:color w:val="000000"/>
                <w:sz w:val="22"/>
                <w:szCs w:val="22"/>
                <w:lang w:val="es-CL" w:bidi="ar-SA"/>
              </w:rPr>
              <w:t xml:space="preserve">       </w:t>
            </w:r>
            <w:r w:rsidRPr="00EB5502">
              <w:rPr>
                <w:rFonts w:ascii="Calibri" w:hAnsi="Calibri" w:cs="Times New Roman"/>
                <w:color w:val="000000"/>
                <w:sz w:val="22"/>
                <w:szCs w:val="22"/>
                <w:lang w:val="es-CL" w:bidi="ar-SA"/>
              </w:rPr>
              <w:t xml:space="preserve"> </w:t>
            </w:r>
            <w:r>
              <w:rPr>
                <w:rFonts w:ascii="Calibri" w:hAnsi="Calibri" w:cs="Times New Roman"/>
                <w:color w:val="000000"/>
                <w:sz w:val="22"/>
                <w:szCs w:val="22"/>
                <w:lang w:val="es-CL" w:bidi="ar-SA"/>
              </w:rPr>
              <w:t xml:space="preserve"> </w:t>
            </w:r>
            <w:r w:rsidRPr="00EB5502">
              <w:rPr>
                <w:rFonts w:ascii="Calibri" w:hAnsi="Calibri" w:cs="Times New Roman"/>
                <w:color w:val="000000"/>
                <w:sz w:val="22"/>
                <w:szCs w:val="22"/>
                <w:lang w:val="es-CL" w:bidi="ar-SA"/>
              </w:rPr>
              <w:t xml:space="preserve">    4.251.029 </w:t>
            </w:r>
          </w:p>
        </w:tc>
        <w:tc>
          <w:tcPr>
            <w:tcW w:w="190" w:type="dxa"/>
            <w:tcBorders>
              <w:top w:val="nil"/>
              <w:left w:val="nil"/>
              <w:bottom w:val="nil"/>
              <w:right w:val="nil"/>
            </w:tcBorders>
            <w:shd w:val="clear" w:color="auto" w:fill="auto"/>
            <w:noWrap/>
            <w:vAlign w:val="bottom"/>
            <w:hideMark/>
          </w:tcPr>
          <w:p w14:paraId="110195B6" w14:textId="77777777" w:rsidR="00B71DDA" w:rsidRPr="00EB5502" w:rsidRDefault="00B71DDA" w:rsidP="00034F8F">
            <w:pPr>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04D92CCE"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w:t>
            </w:r>
            <w:r>
              <w:rPr>
                <w:rFonts w:ascii="Calibri" w:hAnsi="Calibri" w:cs="Times New Roman"/>
                <w:color w:val="000000"/>
                <w:sz w:val="22"/>
                <w:szCs w:val="22"/>
                <w:lang w:val="es-CL" w:bidi="ar-SA"/>
              </w:rPr>
              <w:t xml:space="preserve">      </w:t>
            </w:r>
            <w:r w:rsidRPr="00EB5502">
              <w:rPr>
                <w:rFonts w:ascii="Calibri" w:hAnsi="Calibri" w:cs="Times New Roman"/>
                <w:color w:val="000000"/>
                <w:sz w:val="22"/>
                <w:szCs w:val="22"/>
                <w:lang w:val="es-CL" w:bidi="ar-SA"/>
              </w:rPr>
              <w:t xml:space="preserve">  </w:t>
            </w:r>
            <w:r>
              <w:rPr>
                <w:rFonts w:ascii="Calibri" w:hAnsi="Calibri" w:cs="Times New Roman"/>
                <w:color w:val="000000"/>
                <w:sz w:val="22"/>
                <w:szCs w:val="22"/>
                <w:lang w:val="es-CL" w:bidi="ar-SA"/>
              </w:rPr>
              <w:t xml:space="preserve"> </w:t>
            </w:r>
            <w:r w:rsidRPr="00EB5502">
              <w:rPr>
                <w:rFonts w:ascii="Calibri" w:hAnsi="Calibri" w:cs="Times New Roman"/>
                <w:color w:val="000000"/>
                <w:sz w:val="22"/>
                <w:szCs w:val="22"/>
                <w:lang w:val="es-CL" w:bidi="ar-SA"/>
              </w:rPr>
              <w:t xml:space="preserve">      6.258.981 </w:t>
            </w:r>
          </w:p>
        </w:tc>
        <w:tc>
          <w:tcPr>
            <w:tcW w:w="485" w:type="dxa"/>
            <w:tcBorders>
              <w:top w:val="nil"/>
              <w:left w:val="nil"/>
              <w:bottom w:val="nil"/>
              <w:right w:val="single" w:sz="8" w:space="0" w:color="auto"/>
            </w:tcBorders>
            <w:shd w:val="clear" w:color="auto" w:fill="auto"/>
            <w:noWrap/>
            <w:vAlign w:val="bottom"/>
            <w:hideMark/>
          </w:tcPr>
          <w:p w14:paraId="1A988B7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722F435C" w14:textId="77777777" w:rsidTr="00034F8F">
        <w:trPr>
          <w:trHeight w:val="300"/>
        </w:trPr>
        <w:tc>
          <w:tcPr>
            <w:tcW w:w="1062" w:type="dxa"/>
            <w:tcBorders>
              <w:top w:val="nil"/>
              <w:left w:val="single" w:sz="8" w:space="0" w:color="auto"/>
              <w:bottom w:val="single" w:sz="4" w:space="0" w:color="auto"/>
              <w:right w:val="nil"/>
            </w:tcBorders>
            <w:shd w:val="clear" w:color="auto" w:fill="auto"/>
            <w:noWrap/>
            <w:vAlign w:val="bottom"/>
            <w:hideMark/>
          </w:tcPr>
          <w:p w14:paraId="37E9A1D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single" w:sz="4" w:space="0" w:color="auto"/>
              <w:right w:val="nil"/>
            </w:tcBorders>
            <w:shd w:val="clear" w:color="auto" w:fill="auto"/>
            <w:noWrap/>
            <w:vAlign w:val="bottom"/>
            <w:hideMark/>
          </w:tcPr>
          <w:p w14:paraId="18F29B7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4" w:space="0" w:color="auto"/>
              <w:right w:val="nil"/>
            </w:tcBorders>
            <w:shd w:val="clear" w:color="auto" w:fill="auto"/>
            <w:noWrap/>
            <w:vAlign w:val="bottom"/>
            <w:hideMark/>
          </w:tcPr>
          <w:p w14:paraId="2E42B5FD"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4" w:space="0" w:color="auto"/>
              <w:right w:val="nil"/>
            </w:tcBorders>
            <w:shd w:val="clear" w:color="auto" w:fill="auto"/>
            <w:noWrap/>
            <w:vAlign w:val="bottom"/>
            <w:hideMark/>
          </w:tcPr>
          <w:p w14:paraId="504C869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single" w:sz="4" w:space="0" w:color="auto"/>
              <w:right w:val="nil"/>
            </w:tcBorders>
            <w:shd w:val="clear" w:color="auto" w:fill="auto"/>
            <w:noWrap/>
            <w:vAlign w:val="bottom"/>
            <w:hideMark/>
          </w:tcPr>
          <w:p w14:paraId="22D56831"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4" w:space="0" w:color="auto"/>
              <w:right w:val="nil"/>
            </w:tcBorders>
            <w:shd w:val="clear" w:color="auto" w:fill="auto"/>
            <w:noWrap/>
            <w:vAlign w:val="bottom"/>
            <w:hideMark/>
          </w:tcPr>
          <w:p w14:paraId="700ADEE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single" w:sz="4" w:space="0" w:color="auto"/>
              <w:right w:val="nil"/>
            </w:tcBorders>
            <w:shd w:val="clear" w:color="auto" w:fill="auto"/>
            <w:noWrap/>
            <w:vAlign w:val="bottom"/>
            <w:hideMark/>
          </w:tcPr>
          <w:p w14:paraId="6C15A86B"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485" w:type="dxa"/>
            <w:tcBorders>
              <w:top w:val="nil"/>
              <w:left w:val="nil"/>
              <w:bottom w:val="single" w:sz="4" w:space="0" w:color="auto"/>
              <w:right w:val="single" w:sz="8" w:space="0" w:color="auto"/>
            </w:tcBorders>
            <w:shd w:val="clear" w:color="auto" w:fill="auto"/>
            <w:noWrap/>
            <w:vAlign w:val="bottom"/>
            <w:hideMark/>
          </w:tcPr>
          <w:p w14:paraId="15EAF7C0"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266739D9"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1A380C9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7348EE53"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4FEBD9B1"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260B38BD" w14:textId="77777777" w:rsidR="00B71DDA" w:rsidRPr="00EB5502" w:rsidRDefault="00B71DDA" w:rsidP="00034F8F">
            <w:pPr>
              <w:rPr>
                <w:rFonts w:cs="Times New Roman"/>
                <w:lang w:val="es-CL" w:bidi="ar-SA"/>
              </w:rPr>
            </w:pPr>
          </w:p>
        </w:tc>
        <w:tc>
          <w:tcPr>
            <w:tcW w:w="2121" w:type="dxa"/>
            <w:tcBorders>
              <w:top w:val="nil"/>
              <w:left w:val="single" w:sz="4" w:space="0" w:color="auto"/>
              <w:bottom w:val="single" w:sz="4" w:space="0" w:color="auto"/>
              <w:right w:val="nil"/>
            </w:tcBorders>
            <w:shd w:val="clear" w:color="auto" w:fill="auto"/>
            <w:noWrap/>
            <w:vAlign w:val="bottom"/>
            <w:hideMark/>
          </w:tcPr>
          <w:p w14:paraId="178C718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w:t>
            </w:r>
            <w:r>
              <w:rPr>
                <w:rFonts w:ascii="Calibri" w:hAnsi="Calibri" w:cs="Times New Roman"/>
                <w:color w:val="000000"/>
                <w:sz w:val="22"/>
                <w:szCs w:val="22"/>
                <w:lang w:val="es-CL" w:bidi="ar-SA"/>
              </w:rPr>
              <w:t xml:space="preserve">      </w:t>
            </w:r>
            <w:r w:rsidRPr="00EB5502">
              <w:rPr>
                <w:rFonts w:ascii="Calibri" w:hAnsi="Calibri" w:cs="Times New Roman"/>
                <w:color w:val="000000"/>
                <w:sz w:val="22"/>
                <w:szCs w:val="22"/>
                <w:lang w:val="es-CL" w:bidi="ar-SA"/>
              </w:rPr>
              <w:t xml:space="preserve"> 146.911.612 </w:t>
            </w:r>
          </w:p>
        </w:tc>
        <w:tc>
          <w:tcPr>
            <w:tcW w:w="190" w:type="dxa"/>
            <w:tcBorders>
              <w:top w:val="nil"/>
              <w:left w:val="nil"/>
              <w:bottom w:val="single" w:sz="4" w:space="0" w:color="auto"/>
              <w:right w:val="nil"/>
            </w:tcBorders>
            <w:shd w:val="clear" w:color="auto" w:fill="auto"/>
            <w:noWrap/>
            <w:vAlign w:val="bottom"/>
            <w:hideMark/>
          </w:tcPr>
          <w:p w14:paraId="01ECB4E5"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single" w:sz="4" w:space="0" w:color="auto"/>
              <w:bottom w:val="single" w:sz="4" w:space="0" w:color="auto"/>
              <w:right w:val="nil"/>
            </w:tcBorders>
            <w:shd w:val="clear" w:color="auto" w:fill="auto"/>
            <w:noWrap/>
            <w:vAlign w:val="bottom"/>
            <w:hideMark/>
          </w:tcPr>
          <w:p w14:paraId="70E46F0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w:t>
            </w:r>
            <w:r>
              <w:rPr>
                <w:rFonts w:ascii="Calibri" w:hAnsi="Calibri" w:cs="Times New Roman"/>
                <w:color w:val="000000"/>
                <w:sz w:val="22"/>
                <w:szCs w:val="22"/>
                <w:lang w:val="es-CL" w:bidi="ar-SA"/>
              </w:rPr>
              <w:t xml:space="preserve">       </w:t>
            </w:r>
            <w:r w:rsidRPr="00EB5502">
              <w:rPr>
                <w:rFonts w:ascii="Calibri" w:hAnsi="Calibri" w:cs="Times New Roman"/>
                <w:color w:val="000000"/>
                <w:sz w:val="22"/>
                <w:szCs w:val="22"/>
                <w:lang w:val="es-CL" w:bidi="ar-SA"/>
              </w:rPr>
              <w:t xml:space="preserve">  135.203.929 </w:t>
            </w:r>
          </w:p>
        </w:tc>
        <w:tc>
          <w:tcPr>
            <w:tcW w:w="485" w:type="dxa"/>
            <w:tcBorders>
              <w:top w:val="nil"/>
              <w:left w:val="nil"/>
              <w:bottom w:val="single" w:sz="4" w:space="0" w:color="auto"/>
              <w:right w:val="single" w:sz="8" w:space="0" w:color="auto"/>
            </w:tcBorders>
            <w:shd w:val="clear" w:color="auto" w:fill="auto"/>
            <w:noWrap/>
            <w:vAlign w:val="bottom"/>
            <w:hideMark/>
          </w:tcPr>
          <w:p w14:paraId="06848ECE"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3CCB2ABA"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6122F87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15A30E1B"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2B60D49D"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3CC9445B"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10502F2D"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6F2E9C33"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6A2B3BF9" w14:textId="77777777" w:rsidR="00B71DDA" w:rsidRPr="00EB5502" w:rsidRDefault="00B71DDA" w:rsidP="00034F8F">
            <w:pPr>
              <w:rPr>
                <w:rFonts w:cs="Times New Roman"/>
                <w:lang w:val="es-CL" w:bidi="ar-SA"/>
              </w:rPr>
            </w:pPr>
          </w:p>
        </w:tc>
        <w:tc>
          <w:tcPr>
            <w:tcW w:w="485" w:type="dxa"/>
            <w:tcBorders>
              <w:top w:val="nil"/>
              <w:left w:val="nil"/>
              <w:bottom w:val="nil"/>
              <w:right w:val="single" w:sz="8" w:space="0" w:color="auto"/>
            </w:tcBorders>
            <w:shd w:val="clear" w:color="auto" w:fill="auto"/>
            <w:noWrap/>
            <w:vAlign w:val="bottom"/>
            <w:hideMark/>
          </w:tcPr>
          <w:p w14:paraId="17A8AB95"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505E2482" w14:textId="77777777" w:rsidTr="00034F8F">
        <w:trPr>
          <w:trHeight w:val="300"/>
        </w:trPr>
        <w:tc>
          <w:tcPr>
            <w:tcW w:w="1062" w:type="dxa"/>
            <w:tcBorders>
              <w:top w:val="single" w:sz="4" w:space="0" w:color="auto"/>
              <w:left w:val="single" w:sz="8" w:space="0" w:color="auto"/>
              <w:bottom w:val="nil"/>
              <w:right w:val="nil"/>
            </w:tcBorders>
            <w:shd w:val="clear" w:color="auto" w:fill="auto"/>
            <w:noWrap/>
            <w:vAlign w:val="bottom"/>
            <w:hideMark/>
          </w:tcPr>
          <w:p w14:paraId="5932F2DE"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PASIVO</w:t>
            </w:r>
          </w:p>
        </w:tc>
        <w:tc>
          <w:tcPr>
            <w:tcW w:w="2420" w:type="dxa"/>
            <w:tcBorders>
              <w:top w:val="single" w:sz="4" w:space="0" w:color="auto"/>
              <w:left w:val="nil"/>
              <w:bottom w:val="nil"/>
              <w:right w:val="nil"/>
            </w:tcBorders>
            <w:shd w:val="clear" w:color="auto" w:fill="auto"/>
            <w:noWrap/>
            <w:vAlign w:val="bottom"/>
            <w:hideMark/>
          </w:tcPr>
          <w:p w14:paraId="129C0B90"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single" w:sz="4" w:space="0" w:color="auto"/>
              <w:left w:val="nil"/>
              <w:bottom w:val="nil"/>
              <w:right w:val="nil"/>
            </w:tcBorders>
            <w:shd w:val="clear" w:color="auto" w:fill="auto"/>
            <w:noWrap/>
            <w:vAlign w:val="bottom"/>
            <w:hideMark/>
          </w:tcPr>
          <w:p w14:paraId="07744FC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single" w:sz="4" w:space="0" w:color="auto"/>
              <w:left w:val="nil"/>
              <w:bottom w:val="nil"/>
              <w:right w:val="nil"/>
            </w:tcBorders>
            <w:shd w:val="clear" w:color="auto" w:fill="auto"/>
            <w:noWrap/>
            <w:vAlign w:val="bottom"/>
            <w:hideMark/>
          </w:tcPr>
          <w:p w14:paraId="1425758A"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single" w:sz="4" w:space="0" w:color="auto"/>
              <w:left w:val="nil"/>
              <w:bottom w:val="nil"/>
              <w:right w:val="nil"/>
            </w:tcBorders>
            <w:shd w:val="clear" w:color="auto" w:fill="auto"/>
            <w:noWrap/>
            <w:vAlign w:val="bottom"/>
            <w:hideMark/>
          </w:tcPr>
          <w:p w14:paraId="7C1AE65A"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single" w:sz="4" w:space="0" w:color="auto"/>
              <w:left w:val="nil"/>
              <w:bottom w:val="nil"/>
              <w:right w:val="nil"/>
            </w:tcBorders>
            <w:shd w:val="clear" w:color="auto" w:fill="auto"/>
            <w:noWrap/>
            <w:vAlign w:val="bottom"/>
            <w:hideMark/>
          </w:tcPr>
          <w:p w14:paraId="2F0405E1"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single" w:sz="4" w:space="0" w:color="auto"/>
              <w:left w:val="nil"/>
              <w:bottom w:val="nil"/>
              <w:right w:val="nil"/>
            </w:tcBorders>
            <w:shd w:val="clear" w:color="auto" w:fill="auto"/>
            <w:noWrap/>
            <w:vAlign w:val="bottom"/>
            <w:hideMark/>
          </w:tcPr>
          <w:p w14:paraId="486253E4"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485" w:type="dxa"/>
            <w:tcBorders>
              <w:top w:val="single" w:sz="4" w:space="0" w:color="auto"/>
              <w:left w:val="nil"/>
              <w:bottom w:val="nil"/>
              <w:right w:val="single" w:sz="8" w:space="0" w:color="auto"/>
            </w:tcBorders>
            <w:shd w:val="clear" w:color="auto" w:fill="auto"/>
            <w:noWrap/>
            <w:vAlign w:val="bottom"/>
            <w:hideMark/>
          </w:tcPr>
          <w:p w14:paraId="7F3932C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16D889EB"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46AB60D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800" w:type="dxa"/>
            <w:gridSpan w:val="3"/>
            <w:tcBorders>
              <w:top w:val="nil"/>
              <w:left w:val="nil"/>
              <w:bottom w:val="nil"/>
              <w:right w:val="nil"/>
            </w:tcBorders>
            <w:shd w:val="clear" w:color="auto" w:fill="auto"/>
            <w:noWrap/>
            <w:vAlign w:val="bottom"/>
            <w:hideMark/>
          </w:tcPr>
          <w:p w14:paraId="37AE511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PRESTAMOS BANCARIOS</w:t>
            </w:r>
          </w:p>
        </w:tc>
        <w:tc>
          <w:tcPr>
            <w:tcW w:w="2121" w:type="dxa"/>
            <w:tcBorders>
              <w:top w:val="nil"/>
              <w:left w:val="nil"/>
              <w:bottom w:val="nil"/>
              <w:right w:val="nil"/>
            </w:tcBorders>
            <w:shd w:val="clear" w:color="auto" w:fill="auto"/>
            <w:noWrap/>
            <w:vAlign w:val="bottom"/>
            <w:hideMark/>
          </w:tcPr>
          <w:p w14:paraId="35691840"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   </w:t>
            </w:r>
          </w:p>
        </w:tc>
        <w:tc>
          <w:tcPr>
            <w:tcW w:w="190" w:type="dxa"/>
            <w:tcBorders>
              <w:top w:val="nil"/>
              <w:left w:val="nil"/>
              <w:bottom w:val="nil"/>
              <w:right w:val="nil"/>
            </w:tcBorders>
            <w:shd w:val="clear" w:color="auto" w:fill="auto"/>
            <w:noWrap/>
            <w:vAlign w:val="bottom"/>
            <w:hideMark/>
          </w:tcPr>
          <w:p w14:paraId="1BD41AA1" w14:textId="77777777" w:rsidR="00B71DDA" w:rsidRPr="00EB5502" w:rsidRDefault="00B71DDA" w:rsidP="00034F8F">
            <w:pPr>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330E61FD"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   </w:t>
            </w:r>
          </w:p>
        </w:tc>
        <w:tc>
          <w:tcPr>
            <w:tcW w:w="485" w:type="dxa"/>
            <w:tcBorders>
              <w:top w:val="nil"/>
              <w:left w:val="nil"/>
              <w:bottom w:val="nil"/>
              <w:right w:val="single" w:sz="8" w:space="0" w:color="auto"/>
            </w:tcBorders>
            <w:shd w:val="clear" w:color="auto" w:fill="auto"/>
            <w:noWrap/>
            <w:vAlign w:val="bottom"/>
            <w:hideMark/>
          </w:tcPr>
          <w:p w14:paraId="49D1F60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729AE015"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0C2FBD4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800" w:type="dxa"/>
            <w:gridSpan w:val="3"/>
            <w:tcBorders>
              <w:top w:val="nil"/>
              <w:left w:val="nil"/>
              <w:bottom w:val="nil"/>
              <w:right w:val="nil"/>
            </w:tcBorders>
            <w:shd w:val="clear" w:color="auto" w:fill="auto"/>
            <w:noWrap/>
            <w:vAlign w:val="bottom"/>
            <w:hideMark/>
          </w:tcPr>
          <w:p w14:paraId="1E7C725B"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PROVISIONES Y RETENCIONES</w:t>
            </w:r>
          </w:p>
        </w:tc>
        <w:tc>
          <w:tcPr>
            <w:tcW w:w="2121" w:type="dxa"/>
            <w:tcBorders>
              <w:top w:val="nil"/>
              <w:left w:val="nil"/>
              <w:bottom w:val="nil"/>
              <w:right w:val="nil"/>
            </w:tcBorders>
            <w:shd w:val="clear" w:color="auto" w:fill="auto"/>
            <w:noWrap/>
            <w:vAlign w:val="bottom"/>
            <w:hideMark/>
          </w:tcPr>
          <w:p w14:paraId="273BDDA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33.946.570 </w:t>
            </w:r>
          </w:p>
        </w:tc>
        <w:tc>
          <w:tcPr>
            <w:tcW w:w="190" w:type="dxa"/>
            <w:tcBorders>
              <w:top w:val="nil"/>
              <w:left w:val="nil"/>
              <w:bottom w:val="nil"/>
              <w:right w:val="nil"/>
            </w:tcBorders>
            <w:shd w:val="clear" w:color="auto" w:fill="auto"/>
            <w:noWrap/>
            <w:vAlign w:val="bottom"/>
            <w:hideMark/>
          </w:tcPr>
          <w:p w14:paraId="3EB44722" w14:textId="77777777" w:rsidR="00B71DDA" w:rsidRPr="00EB5502" w:rsidRDefault="00B71DDA" w:rsidP="00034F8F">
            <w:pPr>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2519C4E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40.059.893 </w:t>
            </w:r>
          </w:p>
        </w:tc>
        <w:tc>
          <w:tcPr>
            <w:tcW w:w="485" w:type="dxa"/>
            <w:tcBorders>
              <w:top w:val="nil"/>
              <w:left w:val="nil"/>
              <w:bottom w:val="nil"/>
              <w:right w:val="single" w:sz="8" w:space="0" w:color="auto"/>
            </w:tcBorders>
            <w:shd w:val="clear" w:color="auto" w:fill="auto"/>
            <w:noWrap/>
            <w:vAlign w:val="bottom"/>
            <w:hideMark/>
          </w:tcPr>
          <w:p w14:paraId="68A3E52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51F84CED" w14:textId="77777777" w:rsidTr="00034F8F">
        <w:trPr>
          <w:trHeight w:val="300"/>
        </w:trPr>
        <w:tc>
          <w:tcPr>
            <w:tcW w:w="1062" w:type="dxa"/>
            <w:tcBorders>
              <w:top w:val="nil"/>
              <w:left w:val="single" w:sz="8" w:space="0" w:color="auto"/>
              <w:bottom w:val="single" w:sz="4" w:space="0" w:color="auto"/>
              <w:right w:val="nil"/>
            </w:tcBorders>
            <w:shd w:val="clear" w:color="auto" w:fill="auto"/>
            <w:noWrap/>
            <w:vAlign w:val="bottom"/>
            <w:hideMark/>
          </w:tcPr>
          <w:p w14:paraId="3A937A71"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single" w:sz="4" w:space="0" w:color="auto"/>
              <w:right w:val="nil"/>
            </w:tcBorders>
            <w:shd w:val="clear" w:color="auto" w:fill="auto"/>
            <w:noWrap/>
            <w:vAlign w:val="bottom"/>
            <w:hideMark/>
          </w:tcPr>
          <w:p w14:paraId="46CD21C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4" w:space="0" w:color="auto"/>
              <w:right w:val="nil"/>
            </w:tcBorders>
            <w:shd w:val="clear" w:color="auto" w:fill="auto"/>
            <w:noWrap/>
            <w:vAlign w:val="bottom"/>
            <w:hideMark/>
          </w:tcPr>
          <w:p w14:paraId="4695E29A"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4" w:space="0" w:color="auto"/>
              <w:right w:val="nil"/>
            </w:tcBorders>
            <w:shd w:val="clear" w:color="auto" w:fill="auto"/>
            <w:noWrap/>
            <w:vAlign w:val="bottom"/>
            <w:hideMark/>
          </w:tcPr>
          <w:p w14:paraId="7F230BD4"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single" w:sz="4" w:space="0" w:color="auto"/>
              <w:right w:val="nil"/>
            </w:tcBorders>
            <w:shd w:val="clear" w:color="auto" w:fill="auto"/>
            <w:noWrap/>
            <w:vAlign w:val="bottom"/>
            <w:hideMark/>
          </w:tcPr>
          <w:p w14:paraId="7E89B4B4"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4" w:space="0" w:color="auto"/>
              <w:right w:val="nil"/>
            </w:tcBorders>
            <w:shd w:val="clear" w:color="auto" w:fill="auto"/>
            <w:noWrap/>
            <w:vAlign w:val="bottom"/>
            <w:hideMark/>
          </w:tcPr>
          <w:p w14:paraId="03E664CA"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single" w:sz="4" w:space="0" w:color="auto"/>
              <w:right w:val="nil"/>
            </w:tcBorders>
            <w:shd w:val="clear" w:color="auto" w:fill="auto"/>
            <w:noWrap/>
            <w:vAlign w:val="bottom"/>
            <w:hideMark/>
          </w:tcPr>
          <w:p w14:paraId="38B5558D"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485" w:type="dxa"/>
            <w:tcBorders>
              <w:top w:val="nil"/>
              <w:left w:val="nil"/>
              <w:bottom w:val="single" w:sz="4" w:space="0" w:color="auto"/>
              <w:right w:val="single" w:sz="8" w:space="0" w:color="auto"/>
            </w:tcBorders>
            <w:shd w:val="clear" w:color="auto" w:fill="auto"/>
            <w:noWrap/>
            <w:vAlign w:val="bottom"/>
            <w:hideMark/>
          </w:tcPr>
          <w:p w14:paraId="1F9FD69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7EF91BB0"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3DABF36B"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08A6291D"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6983FDD2"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07AD5BA7" w14:textId="77777777" w:rsidR="00B71DDA" w:rsidRPr="00EB5502" w:rsidRDefault="00B71DDA" w:rsidP="00034F8F">
            <w:pPr>
              <w:rPr>
                <w:rFonts w:cs="Times New Roman"/>
                <w:lang w:val="es-CL" w:bidi="ar-SA"/>
              </w:rPr>
            </w:pPr>
          </w:p>
        </w:tc>
        <w:tc>
          <w:tcPr>
            <w:tcW w:w="2121" w:type="dxa"/>
            <w:tcBorders>
              <w:top w:val="nil"/>
              <w:left w:val="single" w:sz="4" w:space="0" w:color="auto"/>
              <w:bottom w:val="single" w:sz="4" w:space="0" w:color="auto"/>
              <w:right w:val="nil"/>
            </w:tcBorders>
            <w:shd w:val="clear" w:color="auto" w:fill="auto"/>
            <w:noWrap/>
            <w:vAlign w:val="bottom"/>
            <w:hideMark/>
          </w:tcPr>
          <w:p w14:paraId="20A1BA8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33.946.570 </w:t>
            </w:r>
          </w:p>
        </w:tc>
        <w:tc>
          <w:tcPr>
            <w:tcW w:w="190" w:type="dxa"/>
            <w:tcBorders>
              <w:top w:val="nil"/>
              <w:left w:val="nil"/>
              <w:bottom w:val="single" w:sz="4" w:space="0" w:color="auto"/>
              <w:right w:val="nil"/>
            </w:tcBorders>
            <w:shd w:val="clear" w:color="auto" w:fill="auto"/>
            <w:noWrap/>
            <w:vAlign w:val="bottom"/>
            <w:hideMark/>
          </w:tcPr>
          <w:p w14:paraId="777DDB54"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single" w:sz="4" w:space="0" w:color="auto"/>
              <w:bottom w:val="single" w:sz="4" w:space="0" w:color="auto"/>
              <w:right w:val="nil"/>
            </w:tcBorders>
            <w:shd w:val="clear" w:color="auto" w:fill="auto"/>
            <w:noWrap/>
            <w:vAlign w:val="bottom"/>
            <w:hideMark/>
          </w:tcPr>
          <w:p w14:paraId="3254233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40.059.893 </w:t>
            </w:r>
          </w:p>
        </w:tc>
        <w:tc>
          <w:tcPr>
            <w:tcW w:w="485" w:type="dxa"/>
            <w:tcBorders>
              <w:top w:val="nil"/>
              <w:left w:val="nil"/>
              <w:bottom w:val="single" w:sz="4" w:space="0" w:color="auto"/>
              <w:right w:val="single" w:sz="8" w:space="0" w:color="auto"/>
            </w:tcBorders>
            <w:shd w:val="clear" w:color="auto" w:fill="auto"/>
            <w:noWrap/>
            <w:vAlign w:val="bottom"/>
            <w:hideMark/>
          </w:tcPr>
          <w:p w14:paraId="60D8F9EE"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6CEC127C"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35A8354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1110FF39"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541BEF0B"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4EAE61D2"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12EB938D"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72884F07"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724CB255" w14:textId="77777777" w:rsidR="00B71DDA" w:rsidRPr="00EB5502" w:rsidRDefault="00B71DDA" w:rsidP="00034F8F">
            <w:pPr>
              <w:rPr>
                <w:rFonts w:cs="Times New Roman"/>
                <w:lang w:val="es-CL" w:bidi="ar-SA"/>
              </w:rPr>
            </w:pPr>
          </w:p>
        </w:tc>
        <w:tc>
          <w:tcPr>
            <w:tcW w:w="485" w:type="dxa"/>
            <w:tcBorders>
              <w:top w:val="nil"/>
              <w:left w:val="nil"/>
              <w:bottom w:val="nil"/>
              <w:right w:val="single" w:sz="8" w:space="0" w:color="auto"/>
            </w:tcBorders>
            <w:shd w:val="clear" w:color="auto" w:fill="auto"/>
            <w:noWrap/>
            <w:vAlign w:val="bottom"/>
            <w:hideMark/>
          </w:tcPr>
          <w:p w14:paraId="03624B3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20276730" w14:textId="77777777" w:rsidTr="00034F8F">
        <w:trPr>
          <w:trHeight w:val="300"/>
        </w:trPr>
        <w:tc>
          <w:tcPr>
            <w:tcW w:w="3482" w:type="dxa"/>
            <w:gridSpan w:val="2"/>
            <w:tcBorders>
              <w:top w:val="single" w:sz="4" w:space="0" w:color="auto"/>
              <w:left w:val="single" w:sz="8" w:space="0" w:color="auto"/>
              <w:bottom w:val="nil"/>
              <w:right w:val="nil"/>
            </w:tcBorders>
            <w:shd w:val="clear" w:color="auto" w:fill="auto"/>
            <w:noWrap/>
            <w:vAlign w:val="bottom"/>
            <w:hideMark/>
          </w:tcPr>
          <w:p w14:paraId="378DFDE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PATRIMONIO</w:t>
            </w:r>
          </w:p>
        </w:tc>
        <w:tc>
          <w:tcPr>
            <w:tcW w:w="190" w:type="dxa"/>
            <w:tcBorders>
              <w:top w:val="single" w:sz="4" w:space="0" w:color="auto"/>
              <w:left w:val="nil"/>
              <w:bottom w:val="nil"/>
              <w:right w:val="nil"/>
            </w:tcBorders>
            <w:shd w:val="clear" w:color="auto" w:fill="auto"/>
            <w:noWrap/>
            <w:vAlign w:val="bottom"/>
            <w:hideMark/>
          </w:tcPr>
          <w:p w14:paraId="5D52859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single" w:sz="4" w:space="0" w:color="auto"/>
              <w:left w:val="nil"/>
              <w:bottom w:val="nil"/>
              <w:right w:val="nil"/>
            </w:tcBorders>
            <w:shd w:val="clear" w:color="auto" w:fill="auto"/>
            <w:noWrap/>
            <w:vAlign w:val="bottom"/>
            <w:hideMark/>
          </w:tcPr>
          <w:p w14:paraId="41DD0485"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single" w:sz="4" w:space="0" w:color="auto"/>
              <w:left w:val="nil"/>
              <w:bottom w:val="nil"/>
              <w:right w:val="nil"/>
            </w:tcBorders>
            <w:shd w:val="clear" w:color="auto" w:fill="auto"/>
            <w:noWrap/>
            <w:vAlign w:val="bottom"/>
            <w:hideMark/>
          </w:tcPr>
          <w:p w14:paraId="5703416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single" w:sz="4" w:space="0" w:color="auto"/>
              <w:left w:val="nil"/>
              <w:bottom w:val="nil"/>
              <w:right w:val="nil"/>
            </w:tcBorders>
            <w:shd w:val="clear" w:color="auto" w:fill="auto"/>
            <w:noWrap/>
            <w:vAlign w:val="bottom"/>
            <w:hideMark/>
          </w:tcPr>
          <w:p w14:paraId="32F0D327"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single" w:sz="4" w:space="0" w:color="auto"/>
              <w:left w:val="nil"/>
              <w:bottom w:val="nil"/>
              <w:right w:val="nil"/>
            </w:tcBorders>
            <w:shd w:val="clear" w:color="auto" w:fill="auto"/>
            <w:noWrap/>
            <w:vAlign w:val="bottom"/>
            <w:hideMark/>
          </w:tcPr>
          <w:p w14:paraId="5BE144A0"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485" w:type="dxa"/>
            <w:tcBorders>
              <w:top w:val="single" w:sz="4" w:space="0" w:color="auto"/>
              <w:left w:val="nil"/>
              <w:bottom w:val="nil"/>
              <w:right w:val="single" w:sz="8" w:space="0" w:color="auto"/>
            </w:tcBorders>
            <w:shd w:val="clear" w:color="auto" w:fill="auto"/>
            <w:noWrap/>
            <w:vAlign w:val="bottom"/>
            <w:hideMark/>
          </w:tcPr>
          <w:p w14:paraId="6C12969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14B2C4C1"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22AE5190"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147BD2D6"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6D542731"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50707FA1"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06DD3502"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6F474851"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1CAE4D47" w14:textId="77777777" w:rsidR="00B71DDA" w:rsidRPr="00EB5502" w:rsidRDefault="00B71DDA" w:rsidP="00034F8F">
            <w:pPr>
              <w:rPr>
                <w:rFonts w:cs="Times New Roman"/>
                <w:lang w:val="es-CL" w:bidi="ar-SA"/>
              </w:rPr>
            </w:pPr>
          </w:p>
        </w:tc>
        <w:tc>
          <w:tcPr>
            <w:tcW w:w="485" w:type="dxa"/>
            <w:tcBorders>
              <w:top w:val="nil"/>
              <w:left w:val="nil"/>
              <w:bottom w:val="nil"/>
              <w:right w:val="single" w:sz="8" w:space="0" w:color="auto"/>
            </w:tcBorders>
            <w:shd w:val="clear" w:color="auto" w:fill="auto"/>
            <w:noWrap/>
            <w:vAlign w:val="bottom"/>
            <w:hideMark/>
          </w:tcPr>
          <w:p w14:paraId="65D76E6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2B0C528C"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2932CC1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800" w:type="dxa"/>
            <w:gridSpan w:val="3"/>
            <w:tcBorders>
              <w:top w:val="nil"/>
              <w:left w:val="nil"/>
              <w:bottom w:val="nil"/>
              <w:right w:val="nil"/>
            </w:tcBorders>
            <w:shd w:val="clear" w:color="auto" w:fill="auto"/>
            <w:noWrap/>
            <w:vAlign w:val="bottom"/>
            <w:hideMark/>
          </w:tcPr>
          <w:p w14:paraId="1CCCA67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PATRIMONIO SOCIAL</w:t>
            </w:r>
          </w:p>
        </w:tc>
        <w:tc>
          <w:tcPr>
            <w:tcW w:w="2121" w:type="dxa"/>
            <w:tcBorders>
              <w:top w:val="nil"/>
              <w:left w:val="nil"/>
              <w:bottom w:val="nil"/>
              <w:right w:val="nil"/>
            </w:tcBorders>
            <w:shd w:val="clear" w:color="auto" w:fill="auto"/>
            <w:noWrap/>
            <w:vAlign w:val="bottom"/>
            <w:hideMark/>
          </w:tcPr>
          <w:p w14:paraId="721ACC5D"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349.520 </w:t>
            </w:r>
          </w:p>
        </w:tc>
        <w:tc>
          <w:tcPr>
            <w:tcW w:w="190" w:type="dxa"/>
            <w:tcBorders>
              <w:top w:val="nil"/>
              <w:left w:val="nil"/>
              <w:bottom w:val="nil"/>
              <w:right w:val="nil"/>
            </w:tcBorders>
            <w:shd w:val="clear" w:color="auto" w:fill="auto"/>
            <w:noWrap/>
            <w:vAlign w:val="bottom"/>
            <w:hideMark/>
          </w:tcPr>
          <w:p w14:paraId="091F0147" w14:textId="77777777" w:rsidR="00B71DDA" w:rsidRPr="00EB5502" w:rsidRDefault="00B71DDA" w:rsidP="00034F8F">
            <w:pPr>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0580AD14"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349.520 </w:t>
            </w:r>
          </w:p>
        </w:tc>
        <w:tc>
          <w:tcPr>
            <w:tcW w:w="485" w:type="dxa"/>
            <w:tcBorders>
              <w:top w:val="nil"/>
              <w:left w:val="nil"/>
              <w:bottom w:val="nil"/>
              <w:right w:val="single" w:sz="8" w:space="0" w:color="auto"/>
            </w:tcBorders>
            <w:shd w:val="clear" w:color="auto" w:fill="auto"/>
            <w:noWrap/>
            <w:vAlign w:val="bottom"/>
            <w:hideMark/>
          </w:tcPr>
          <w:p w14:paraId="347C992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501531DD"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12C7957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0DBE7A9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RESERVAS</w:t>
            </w:r>
          </w:p>
        </w:tc>
        <w:tc>
          <w:tcPr>
            <w:tcW w:w="190" w:type="dxa"/>
            <w:tcBorders>
              <w:top w:val="nil"/>
              <w:left w:val="nil"/>
              <w:bottom w:val="nil"/>
              <w:right w:val="nil"/>
            </w:tcBorders>
            <w:shd w:val="clear" w:color="auto" w:fill="auto"/>
            <w:noWrap/>
            <w:vAlign w:val="bottom"/>
            <w:hideMark/>
          </w:tcPr>
          <w:p w14:paraId="5F726DDD"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43EDA428" w14:textId="77777777" w:rsidR="00B71DDA" w:rsidRPr="00EB5502" w:rsidRDefault="00B71DDA" w:rsidP="00034F8F">
            <w:pPr>
              <w:rPr>
                <w:rFonts w:cs="Times New Roman"/>
                <w:lang w:val="es-CL" w:bidi="ar-SA"/>
              </w:rPr>
            </w:pPr>
          </w:p>
        </w:tc>
        <w:tc>
          <w:tcPr>
            <w:tcW w:w="2121" w:type="dxa"/>
            <w:tcBorders>
              <w:top w:val="nil"/>
              <w:left w:val="nil"/>
              <w:bottom w:val="nil"/>
              <w:right w:val="nil"/>
            </w:tcBorders>
            <w:shd w:val="clear" w:color="auto" w:fill="auto"/>
            <w:noWrap/>
            <w:vAlign w:val="bottom"/>
            <w:hideMark/>
          </w:tcPr>
          <w:p w14:paraId="0EBF6974"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97.458.549 </w:t>
            </w:r>
          </w:p>
        </w:tc>
        <w:tc>
          <w:tcPr>
            <w:tcW w:w="190" w:type="dxa"/>
            <w:tcBorders>
              <w:top w:val="nil"/>
              <w:left w:val="nil"/>
              <w:bottom w:val="nil"/>
              <w:right w:val="nil"/>
            </w:tcBorders>
            <w:shd w:val="clear" w:color="auto" w:fill="auto"/>
            <w:noWrap/>
            <w:vAlign w:val="bottom"/>
            <w:hideMark/>
          </w:tcPr>
          <w:p w14:paraId="603D2F3A" w14:textId="77777777" w:rsidR="00B71DDA" w:rsidRPr="00EB5502" w:rsidRDefault="00B71DDA" w:rsidP="00034F8F">
            <w:pPr>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2649A4BB"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117.220.912 </w:t>
            </w:r>
          </w:p>
        </w:tc>
        <w:tc>
          <w:tcPr>
            <w:tcW w:w="485" w:type="dxa"/>
            <w:tcBorders>
              <w:top w:val="nil"/>
              <w:left w:val="nil"/>
              <w:bottom w:val="nil"/>
              <w:right w:val="single" w:sz="8" w:space="0" w:color="auto"/>
            </w:tcBorders>
            <w:shd w:val="clear" w:color="auto" w:fill="auto"/>
            <w:noWrap/>
            <w:vAlign w:val="bottom"/>
            <w:hideMark/>
          </w:tcPr>
          <w:p w14:paraId="7241598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6DB776B5"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5826DB9A"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800" w:type="dxa"/>
            <w:gridSpan w:val="3"/>
            <w:tcBorders>
              <w:top w:val="nil"/>
              <w:left w:val="nil"/>
              <w:bottom w:val="nil"/>
              <w:right w:val="nil"/>
            </w:tcBorders>
            <w:shd w:val="clear" w:color="auto" w:fill="auto"/>
            <w:noWrap/>
            <w:vAlign w:val="bottom"/>
            <w:hideMark/>
          </w:tcPr>
          <w:p w14:paraId="65C3877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SUPERAVIT (DEFICIT) PERIODO</w:t>
            </w:r>
          </w:p>
        </w:tc>
        <w:tc>
          <w:tcPr>
            <w:tcW w:w="2121" w:type="dxa"/>
            <w:tcBorders>
              <w:top w:val="nil"/>
              <w:left w:val="nil"/>
              <w:bottom w:val="nil"/>
              <w:right w:val="nil"/>
            </w:tcBorders>
            <w:shd w:val="clear" w:color="auto" w:fill="auto"/>
            <w:noWrap/>
            <w:vAlign w:val="bottom"/>
            <w:hideMark/>
          </w:tcPr>
          <w:p w14:paraId="19320A3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15.156.973 </w:t>
            </w:r>
          </w:p>
        </w:tc>
        <w:tc>
          <w:tcPr>
            <w:tcW w:w="190" w:type="dxa"/>
            <w:tcBorders>
              <w:top w:val="nil"/>
              <w:left w:val="nil"/>
              <w:bottom w:val="nil"/>
              <w:right w:val="nil"/>
            </w:tcBorders>
            <w:shd w:val="clear" w:color="auto" w:fill="auto"/>
            <w:noWrap/>
            <w:vAlign w:val="bottom"/>
            <w:hideMark/>
          </w:tcPr>
          <w:p w14:paraId="2FBE120E" w14:textId="77777777" w:rsidR="00B71DDA" w:rsidRPr="00EB5502" w:rsidRDefault="00B71DDA" w:rsidP="00034F8F">
            <w:pPr>
              <w:rPr>
                <w:rFonts w:ascii="Calibri" w:hAnsi="Calibri" w:cs="Times New Roman"/>
                <w:color w:val="000000"/>
                <w:sz w:val="22"/>
                <w:szCs w:val="22"/>
                <w:lang w:val="es-CL" w:bidi="ar-SA"/>
              </w:rPr>
            </w:pPr>
          </w:p>
        </w:tc>
        <w:tc>
          <w:tcPr>
            <w:tcW w:w="2121" w:type="dxa"/>
            <w:tcBorders>
              <w:top w:val="nil"/>
              <w:left w:val="nil"/>
              <w:bottom w:val="nil"/>
              <w:right w:val="nil"/>
            </w:tcBorders>
            <w:shd w:val="clear" w:color="auto" w:fill="auto"/>
            <w:noWrap/>
            <w:vAlign w:val="bottom"/>
            <w:hideMark/>
          </w:tcPr>
          <w:p w14:paraId="29C7808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(22.426.396)</w:t>
            </w:r>
          </w:p>
        </w:tc>
        <w:tc>
          <w:tcPr>
            <w:tcW w:w="485" w:type="dxa"/>
            <w:tcBorders>
              <w:top w:val="nil"/>
              <w:left w:val="nil"/>
              <w:bottom w:val="nil"/>
              <w:right w:val="single" w:sz="8" w:space="0" w:color="auto"/>
            </w:tcBorders>
            <w:shd w:val="clear" w:color="auto" w:fill="auto"/>
            <w:noWrap/>
            <w:vAlign w:val="bottom"/>
            <w:hideMark/>
          </w:tcPr>
          <w:p w14:paraId="659A5B8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141BE7D6" w14:textId="77777777" w:rsidTr="00034F8F">
        <w:trPr>
          <w:trHeight w:val="300"/>
        </w:trPr>
        <w:tc>
          <w:tcPr>
            <w:tcW w:w="1062" w:type="dxa"/>
            <w:tcBorders>
              <w:top w:val="nil"/>
              <w:left w:val="single" w:sz="8" w:space="0" w:color="auto"/>
              <w:bottom w:val="single" w:sz="4" w:space="0" w:color="auto"/>
              <w:right w:val="nil"/>
            </w:tcBorders>
            <w:shd w:val="clear" w:color="auto" w:fill="auto"/>
            <w:noWrap/>
            <w:vAlign w:val="bottom"/>
            <w:hideMark/>
          </w:tcPr>
          <w:p w14:paraId="3251DDF7"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single" w:sz="4" w:space="0" w:color="auto"/>
              <w:right w:val="nil"/>
            </w:tcBorders>
            <w:shd w:val="clear" w:color="auto" w:fill="auto"/>
            <w:noWrap/>
            <w:vAlign w:val="bottom"/>
            <w:hideMark/>
          </w:tcPr>
          <w:p w14:paraId="09BD08E7"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4" w:space="0" w:color="auto"/>
              <w:right w:val="nil"/>
            </w:tcBorders>
            <w:shd w:val="clear" w:color="auto" w:fill="auto"/>
            <w:noWrap/>
            <w:vAlign w:val="bottom"/>
            <w:hideMark/>
          </w:tcPr>
          <w:p w14:paraId="340B33ED"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4" w:space="0" w:color="auto"/>
              <w:right w:val="nil"/>
            </w:tcBorders>
            <w:shd w:val="clear" w:color="auto" w:fill="auto"/>
            <w:noWrap/>
            <w:vAlign w:val="bottom"/>
            <w:hideMark/>
          </w:tcPr>
          <w:p w14:paraId="2CD3D2CE"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single" w:sz="4" w:space="0" w:color="auto"/>
              <w:right w:val="nil"/>
            </w:tcBorders>
            <w:shd w:val="clear" w:color="auto" w:fill="auto"/>
            <w:noWrap/>
            <w:vAlign w:val="bottom"/>
            <w:hideMark/>
          </w:tcPr>
          <w:p w14:paraId="554AFC2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4" w:space="0" w:color="auto"/>
              <w:right w:val="nil"/>
            </w:tcBorders>
            <w:shd w:val="clear" w:color="auto" w:fill="auto"/>
            <w:noWrap/>
            <w:vAlign w:val="bottom"/>
            <w:hideMark/>
          </w:tcPr>
          <w:p w14:paraId="38B863C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single" w:sz="4" w:space="0" w:color="auto"/>
              <w:right w:val="nil"/>
            </w:tcBorders>
            <w:shd w:val="clear" w:color="auto" w:fill="auto"/>
            <w:noWrap/>
            <w:vAlign w:val="bottom"/>
            <w:hideMark/>
          </w:tcPr>
          <w:p w14:paraId="14D8633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485" w:type="dxa"/>
            <w:tcBorders>
              <w:top w:val="nil"/>
              <w:left w:val="nil"/>
              <w:bottom w:val="single" w:sz="4" w:space="0" w:color="auto"/>
              <w:right w:val="single" w:sz="8" w:space="0" w:color="auto"/>
            </w:tcBorders>
            <w:shd w:val="clear" w:color="auto" w:fill="auto"/>
            <w:noWrap/>
            <w:vAlign w:val="bottom"/>
            <w:hideMark/>
          </w:tcPr>
          <w:p w14:paraId="4C632F57"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1B64A9A8" w14:textId="77777777" w:rsidTr="00034F8F">
        <w:trPr>
          <w:trHeight w:val="300"/>
        </w:trPr>
        <w:tc>
          <w:tcPr>
            <w:tcW w:w="1062" w:type="dxa"/>
            <w:tcBorders>
              <w:top w:val="nil"/>
              <w:left w:val="single" w:sz="8" w:space="0" w:color="auto"/>
              <w:bottom w:val="nil"/>
              <w:right w:val="nil"/>
            </w:tcBorders>
            <w:shd w:val="clear" w:color="auto" w:fill="auto"/>
            <w:noWrap/>
            <w:vAlign w:val="bottom"/>
            <w:hideMark/>
          </w:tcPr>
          <w:p w14:paraId="0D99BE4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nil"/>
              <w:right w:val="nil"/>
            </w:tcBorders>
            <w:shd w:val="clear" w:color="auto" w:fill="auto"/>
            <w:noWrap/>
            <w:vAlign w:val="bottom"/>
            <w:hideMark/>
          </w:tcPr>
          <w:p w14:paraId="5E268DB3" w14:textId="77777777" w:rsidR="00B71DDA" w:rsidRPr="00EB5502" w:rsidRDefault="00B71DDA" w:rsidP="00034F8F">
            <w:pPr>
              <w:rPr>
                <w:rFonts w:ascii="Calibri" w:hAnsi="Calibri" w:cs="Times New Roman"/>
                <w:color w:val="000000"/>
                <w:sz w:val="22"/>
                <w:szCs w:val="22"/>
                <w:lang w:val="es-CL" w:bidi="ar-SA"/>
              </w:rPr>
            </w:pPr>
          </w:p>
        </w:tc>
        <w:tc>
          <w:tcPr>
            <w:tcW w:w="190" w:type="dxa"/>
            <w:tcBorders>
              <w:top w:val="nil"/>
              <w:left w:val="nil"/>
              <w:bottom w:val="nil"/>
              <w:right w:val="nil"/>
            </w:tcBorders>
            <w:shd w:val="clear" w:color="auto" w:fill="auto"/>
            <w:noWrap/>
            <w:vAlign w:val="bottom"/>
            <w:hideMark/>
          </w:tcPr>
          <w:p w14:paraId="0817044A" w14:textId="77777777" w:rsidR="00B71DDA" w:rsidRPr="00EB5502" w:rsidRDefault="00B71DDA" w:rsidP="00034F8F">
            <w:pPr>
              <w:rPr>
                <w:rFonts w:cs="Times New Roman"/>
                <w:lang w:val="es-CL" w:bidi="ar-SA"/>
              </w:rPr>
            </w:pPr>
          </w:p>
        </w:tc>
        <w:tc>
          <w:tcPr>
            <w:tcW w:w="190" w:type="dxa"/>
            <w:tcBorders>
              <w:top w:val="nil"/>
              <w:left w:val="nil"/>
              <w:bottom w:val="nil"/>
              <w:right w:val="nil"/>
            </w:tcBorders>
            <w:shd w:val="clear" w:color="auto" w:fill="auto"/>
            <w:noWrap/>
            <w:vAlign w:val="bottom"/>
            <w:hideMark/>
          </w:tcPr>
          <w:p w14:paraId="760C52D0" w14:textId="77777777" w:rsidR="00B71DDA" w:rsidRPr="00EB5502" w:rsidRDefault="00B71DDA" w:rsidP="00034F8F">
            <w:pPr>
              <w:rPr>
                <w:rFonts w:cs="Times New Roman"/>
                <w:lang w:val="es-CL" w:bidi="ar-SA"/>
              </w:rPr>
            </w:pPr>
          </w:p>
        </w:tc>
        <w:tc>
          <w:tcPr>
            <w:tcW w:w="2121" w:type="dxa"/>
            <w:tcBorders>
              <w:top w:val="nil"/>
              <w:left w:val="single" w:sz="4" w:space="0" w:color="auto"/>
              <w:bottom w:val="single" w:sz="4" w:space="0" w:color="auto"/>
              <w:right w:val="nil"/>
            </w:tcBorders>
            <w:shd w:val="clear" w:color="auto" w:fill="auto"/>
            <w:noWrap/>
            <w:vAlign w:val="bottom"/>
            <w:hideMark/>
          </w:tcPr>
          <w:p w14:paraId="51D1DDC9"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112.965.042 </w:t>
            </w:r>
          </w:p>
        </w:tc>
        <w:tc>
          <w:tcPr>
            <w:tcW w:w="190" w:type="dxa"/>
            <w:tcBorders>
              <w:top w:val="nil"/>
              <w:left w:val="nil"/>
              <w:bottom w:val="single" w:sz="4" w:space="0" w:color="auto"/>
              <w:right w:val="nil"/>
            </w:tcBorders>
            <w:shd w:val="clear" w:color="auto" w:fill="auto"/>
            <w:noWrap/>
            <w:vAlign w:val="bottom"/>
            <w:hideMark/>
          </w:tcPr>
          <w:p w14:paraId="7B365B55"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single" w:sz="4" w:space="0" w:color="auto"/>
              <w:right w:val="nil"/>
            </w:tcBorders>
            <w:shd w:val="clear" w:color="auto" w:fill="auto"/>
            <w:noWrap/>
            <w:vAlign w:val="bottom"/>
            <w:hideMark/>
          </w:tcPr>
          <w:p w14:paraId="6F5ABA9F"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xml:space="preserve">           95.144.036 </w:t>
            </w:r>
          </w:p>
        </w:tc>
        <w:tc>
          <w:tcPr>
            <w:tcW w:w="485" w:type="dxa"/>
            <w:tcBorders>
              <w:top w:val="nil"/>
              <w:left w:val="nil"/>
              <w:bottom w:val="single" w:sz="4" w:space="0" w:color="auto"/>
              <w:right w:val="single" w:sz="8" w:space="0" w:color="auto"/>
            </w:tcBorders>
            <w:shd w:val="clear" w:color="auto" w:fill="auto"/>
            <w:noWrap/>
            <w:vAlign w:val="bottom"/>
            <w:hideMark/>
          </w:tcPr>
          <w:p w14:paraId="06B65196"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r w:rsidR="00B71DDA" w:rsidRPr="00EB5502" w14:paraId="4728D363" w14:textId="77777777" w:rsidTr="00034F8F">
        <w:trPr>
          <w:trHeight w:val="315"/>
        </w:trPr>
        <w:tc>
          <w:tcPr>
            <w:tcW w:w="1062" w:type="dxa"/>
            <w:tcBorders>
              <w:top w:val="nil"/>
              <w:left w:val="single" w:sz="8" w:space="0" w:color="auto"/>
              <w:bottom w:val="single" w:sz="8" w:space="0" w:color="auto"/>
              <w:right w:val="nil"/>
            </w:tcBorders>
            <w:shd w:val="clear" w:color="auto" w:fill="auto"/>
            <w:noWrap/>
            <w:vAlign w:val="bottom"/>
            <w:hideMark/>
          </w:tcPr>
          <w:p w14:paraId="7FCD546A"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420" w:type="dxa"/>
            <w:tcBorders>
              <w:top w:val="nil"/>
              <w:left w:val="nil"/>
              <w:bottom w:val="single" w:sz="8" w:space="0" w:color="auto"/>
              <w:right w:val="nil"/>
            </w:tcBorders>
            <w:shd w:val="clear" w:color="auto" w:fill="auto"/>
            <w:noWrap/>
            <w:vAlign w:val="bottom"/>
            <w:hideMark/>
          </w:tcPr>
          <w:p w14:paraId="032C642B"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8" w:space="0" w:color="auto"/>
              <w:right w:val="nil"/>
            </w:tcBorders>
            <w:shd w:val="clear" w:color="auto" w:fill="auto"/>
            <w:noWrap/>
            <w:vAlign w:val="bottom"/>
            <w:hideMark/>
          </w:tcPr>
          <w:p w14:paraId="590B6A43"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8" w:space="0" w:color="auto"/>
              <w:right w:val="nil"/>
            </w:tcBorders>
            <w:shd w:val="clear" w:color="auto" w:fill="auto"/>
            <w:noWrap/>
            <w:vAlign w:val="bottom"/>
            <w:hideMark/>
          </w:tcPr>
          <w:p w14:paraId="25F85F5D"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single" w:sz="8" w:space="0" w:color="auto"/>
              <w:right w:val="nil"/>
            </w:tcBorders>
            <w:shd w:val="clear" w:color="auto" w:fill="auto"/>
            <w:noWrap/>
            <w:vAlign w:val="bottom"/>
            <w:hideMark/>
          </w:tcPr>
          <w:p w14:paraId="446F4728"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190" w:type="dxa"/>
            <w:tcBorders>
              <w:top w:val="nil"/>
              <w:left w:val="nil"/>
              <w:bottom w:val="single" w:sz="8" w:space="0" w:color="auto"/>
              <w:right w:val="nil"/>
            </w:tcBorders>
            <w:shd w:val="clear" w:color="auto" w:fill="auto"/>
            <w:noWrap/>
            <w:vAlign w:val="bottom"/>
            <w:hideMark/>
          </w:tcPr>
          <w:p w14:paraId="7C09913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2121" w:type="dxa"/>
            <w:tcBorders>
              <w:top w:val="nil"/>
              <w:left w:val="nil"/>
              <w:bottom w:val="single" w:sz="8" w:space="0" w:color="auto"/>
              <w:right w:val="nil"/>
            </w:tcBorders>
            <w:shd w:val="clear" w:color="auto" w:fill="auto"/>
            <w:noWrap/>
            <w:vAlign w:val="bottom"/>
            <w:hideMark/>
          </w:tcPr>
          <w:p w14:paraId="1615A47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c>
          <w:tcPr>
            <w:tcW w:w="485" w:type="dxa"/>
            <w:tcBorders>
              <w:top w:val="nil"/>
              <w:left w:val="nil"/>
              <w:bottom w:val="single" w:sz="8" w:space="0" w:color="auto"/>
              <w:right w:val="single" w:sz="8" w:space="0" w:color="auto"/>
            </w:tcBorders>
            <w:shd w:val="clear" w:color="auto" w:fill="auto"/>
            <w:noWrap/>
            <w:vAlign w:val="bottom"/>
            <w:hideMark/>
          </w:tcPr>
          <w:p w14:paraId="5753DBEC" w14:textId="77777777" w:rsidR="00B71DDA" w:rsidRPr="00EB5502" w:rsidRDefault="00B71DDA" w:rsidP="00034F8F">
            <w:pPr>
              <w:rPr>
                <w:rFonts w:ascii="Calibri" w:hAnsi="Calibri" w:cs="Times New Roman"/>
                <w:color w:val="000000"/>
                <w:sz w:val="22"/>
                <w:szCs w:val="22"/>
                <w:lang w:val="es-CL" w:bidi="ar-SA"/>
              </w:rPr>
            </w:pPr>
            <w:r w:rsidRPr="00EB5502">
              <w:rPr>
                <w:rFonts w:ascii="Calibri" w:hAnsi="Calibri" w:cs="Times New Roman"/>
                <w:color w:val="000000"/>
                <w:sz w:val="22"/>
                <w:szCs w:val="22"/>
                <w:lang w:val="es-CL" w:bidi="ar-SA"/>
              </w:rPr>
              <w:t> </w:t>
            </w:r>
          </w:p>
        </w:tc>
      </w:tr>
    </w:tbl>
    <w:p w14:paraId="044250F7" w14:textId="77777777" w:rsidR="00B71DDA" w:rsidRDefault="00B71DDA" w:rsidP="00B71DDA">
      <w:pPr>
        <w:jc w:val="both"/>
        <w:rPr>
          <w:b/>
          <w:sz w:val="28"/>
        </w:rPr>
      </w:pPr>
    </w:p>
    <w:p w14:paraId="7F28B897" w14:textId="77777777" w:rsidR="00B71DDA" w:rsidRDefault="00B71DDA" w:rsidP="00B71DDA">
      <w:pPr>
        <w:jc w:val="both"/>
        <w:rPr>
          <w:b/>
          <w:sz w:val="28"/>
        </w:rPr>
      </w:pPr>
    </w:p>
    <w:tbl>
      <w:tblPr>
        <w:tblW w:w="10035" w:type="dxa"/>
        <w:tblCellMar>
          <w:left w:w="70" w:type="dxa"/>
          <w:right w:w="70" w:type="dxa"/>
        </w:tblCellMar>
        <w:tblLook w:val="04A0" w:firstRow="1" w:lastRow="0" w:firstColumn="1" w:lastColumn="0" w:noHBand="0" w:noVBand="1"/>
      </w:tblPr>
      <w:tblGrid>
        <w:gridCol w:w="1320"/>
        <w:gridCol w:w="1529"/>
        <w:gridCol w:w="206"/>
        <w:gridCol w:w="1462"/>
        <w:gridCol w:w="1501"/>
        <w:gridCol w:w="1180"/>
        <w:gridCol w:w="1527"/>
        <w:gridCol w:w="1310"/>
      </w:tblGrid>
      <w:tr w:rsidR="00B71DDA" w:rsidRPr="00ED3733" w14:paraId="72883CAA" w14:textId="77777777" w:rsidTr="00034F8F">
        <w:trPr>
          <w:trHeight w:val="300"/>
        </w:trPr>
        <w:tc>
          <w:tcPr>
            <w:tcW w:w="3055" w:type="dxa"/>
            <w:gridSpan w:val="3"/>
            <w:tcBorders>
              <w:top w:val="nil"/>
              <w:left w:val="nil"/>
              <w:bottom w:val="nil"/>
              <w:right w:val="nil"/>
            </w:tcBorders>
            <w:shd w:val="clear" w:color="auto" w:fill="auto"/>
            <w:noWrap/>
            <w:vAlign w:val="bottom"/>
            <w:hideMark/>
          </w:tcPr>
          <w:p w14:paraId="78CA7234" w14:textId="77777777" w:rsidR="00B71DDA" w:rsidRPr="00ED3733" w:rsidRDefault="00B71DDA" w:rsidP="00034F8F">
            <w:pPr>
              <w:rPr>
                <w:rFonts w:ascii="Calibri" w:hAnsi="Calibri" w:cs="Times New Roman"/>
                <w:b/>
                <w:bCs/>
                <w:color w:val="000000"/>
                <w:sz w:val="22"/>
                <w:szCs w:val="22"/>
                <w:u w:val="single"/>
                <w:lang w:val="es-CL" w:bidi="ar-SA"/>
              </w:rPr>
            </w:pPr>
            <w:r w:rsidRPr="00ED3733">
              <w:rPr>
                <w:rFonts w:ascii="Calibri" w:hAnsi="Calibri" w:cs="Times New Roman"/>
                <w:b/>
                <w:bCs/>
                <w:color w:val="000000"/>
                <w:sz w:val="22"/>
                <w:szCs w:val="22"/>
                <w:u w:val="single"/>
                <w:lang w:val="es-CL" w:bidi="ar-SA"/>
              </w:rPr>
              <w:t>ESTADO DE RESULTADO</w:t>
            </w:r>
          </w:p>
        </w:tc>
        <w:tc>
          <w:tcPr>
            <w:tcW w:w="1462" w:type="dxa"/>
            <w:tcBorders>
              <w:top w:val="nil"/>
              <w:left w:val="nil"/>
              <w:bottom w:val="nil"/>
              <w:right w:val="nil"/>
            </w:tcBorders>
            <w:shd w:val="clear" w:color="auto" w:fill="auto"/>
            <w:noWrap/>
            <w:vAlign w:val="bottom"/>
            <w:hideMark/>
          </w:tcPr>
          <w:p w14:paraId="098C2F8D" w14:textId="77777777" w:rsidR="00B71DDA" w:rsidRPr="00ED3733" w:rsidRDefault="00B71DDA" w:rsidP="00034F8F">
            <w:pPr>
              <w:rPr>
                <w:rFonts w:ascii="Calibri" w:hAnsi="Calibri" w:cs="Times New Roman"/>
                <w:b/>
                <w:bCs/>
                <w:color w:val="000000"/>
                <w:sz w:val="22"/>
                <w:szCs w:val="22"/>
                <w:u w:val="single"/>
                <w:lang w:val="es-CL" w:bidi="ar-SA"/>
              </w:rPr>
            </w:pPr>
          </w:p>
        </w:tc>
        <w:tc>
          <w:tcPr>
            <w:tcW w:w="1501" w:type="dxa"/>
            <w:tcBorders>
              <w:top w:val="nil"/>
              <w:left w:val="nil"/>
              <w:bottom w:val="nil"/>
              <w:right w:val="nil"/>
            </w:tcBorders>
            <w:shd w:val="clear" w:color="auto" w:fill="auto"/>
            <w:noWrap/>
            <w:vAlign w:val="bottom"/>
            <w:hideMark/>
          </w:tcPr>
          <w:p w14:paraId="6208F509" w14:textId="77777777" w:rsidR="00B71DDA" w:rsidRPr="00ED3733" w:rsidRDefault="00B71DDA" w:rsidP="00034F8F">
            <w:pPr>
              <w:rPr>
                <w:rFonts w:cs="Times New Roman"/>
                <w:lang w:val="es-CL" w:bidi="ar-SA"/>
              </w:rPr>
            </w:pPr>
          </w:p>
        </w:tc>
        <w:tc>
          <w:tcPr>
            <w:tcW w:w="1180" w:type="dxa"/>
            <w:tcBorders>
              <w:top w:val="nil"/>
              <w:left w:val="nil"/>
              <w:bottom w:val="nil"/>
              <w:right w:val="nil"/>
            </w:tcBorders>
            <w:shd w:val="clear" w:color="auto" w:fill="auto"/>
            <w:noWrap/>
            <w:vAlign w:val="bottom"/>
            <w:hideMark/>
          </w:tcPr>
          <w:p w14:paraId="0CAD38AF" w14:textId="77777777" w:rsidR="00B71DDA" w:rsidRPr="00ED3733" w:rsidRDefault="00B71DDA" w:rsidP="00034F8F">
            <w:pPr>
              <w:rPr>
                <w:rFonts w:cs="Times New Roman"/>
                <w:lang w:val="es-CL" w:bidi="ar-SA"/>
              </w:rPr>
            </w:pPr>
          </w:p>
        </w:tc>
        <w:tc>
          <w:tcPr>
            <w:tcW w:w="1527" w:type="dxa"/>
            <w:tcBorders>
              <w:top w:val="nil"/>
              <w:left w:val="nil"/>
              <w:bottom w:val="nil"/>
              <w:right w:val="nil"/>
            </w:tcBorders>
            <w:shd w:val="clear" w:color="auto" w:fill="auto"/>
            <w:noWrap/>
            <w:vAlign w:val="bottom"/>
            <w:hideMark/>
          </w:tcPr>
          <w:p w14:paraId="6C643FF4" w14:textId="77777777" w:rsidR="00B71DDA" w:rsidRPr="00ED3733" w:rsidRDefault="00B71DDA" w:rsidP="00034F8F">
            <w:pPr>
              <w:rPr>
                <w:rFonts w:cs="Times New Roman"/>
                <w:lang w:val="es-CL" w:bidi="ar-SA"/>
              </w:rPr>
            </w:pPr>
          </w:p>
        </w:tc>
        <w:tc>
          <w:tcPr>
            <w:tcW w:w="1310" w:type="dxa"/>
            <w:tcBorders>
              <w:top w:val="nil"/>
              <w:left w:val="nil"/>
              <w:bottom w:val="nil"/>
              <w:right w:val="nil"/>
            </w:tcBorders>
            <w:shd w:val="clear" w:color="auto" w:fill="auto"/>
            <w:noWrap/>
            <w:vAlign w:val="bottom"/>
            <w:hideMark/>
          </w:tcPr>
          <w:p w14:paraId="5CF65E30" w14:textId="77777777" w:rsidR="00B71DDA" w:rsidRPr="00ED3733" w:rsidRDefault="00B71DDA" w:rsidP="00034F8F">
            <w:pPr>
              <w:rPr>
                <w:rFonts w:cs="Times New Roman"/>
                <w:lang w:val="es-CL" w:bidi="ar-SA"/>
              </w:rPr>
            </w:pPr>
          </w:p>
        </w:tc>
      </w:tr>
      <w:tr w:rsidR="00B71DDA" w:rsidRPr="00ED3733" w14:paraId="7E495196" w14:textId="77777777" w:rsidTr="00034F8F">
        <w:trPr>
          <w:trHeight w:val="300"/>
        </w:trPr>
        <w:tc>
          <w:tcPr>
            <w:tcW w:w="1320" w:type="dxa"/>
            <w:tcBorders>
              <w:top w:val="nil"/>
              <w:left w:val="nil"/>
              <w:bottom w:val="nil"/>
              <w:right w:val="nil"/>
            </w:tcBorders>
            <w:shd w:val="clear" w:color="auto" w:fill="auto"/>
            <w:noWrap/>
            <w:vAlign w:val="bottom"/>
            <w:hideMark/>
          </w:tcPr>
          <w:p w14:paraId="6F8C2ECE" w14:textId="77777777" w:rsidR="00B71DDA" w:rsidRPr="00ED3733" w:rsidRDefault="00B71DDA" w:rsidP="00034F8F">
            <w:pPr>
              <w:rPr>
                <w:rFonts w:cs="Times New Roman"/>
                <w:lang w:val="es-CL" w:bidi="ar-SA"/>
              </w:rPr>
            </w:pPr>
          </w:p>
        </w:tc>
        <w:tc>
          <w:tcPr>
            <w:tcW w:w="1529" w:type="dxa"/>
            <w:tcBorders>
              <w:top w:val="nil"/>
              <w:left w:val="nil"/>
              <w:bottom w:val="nil"/>
              <w:right w:val="nil"/>
            </w:tcBorders>
            <w:shd w:val="clear" w:color="auto" w:fill="auto"/>
            <w:noWrap/>
            <w:vAlign w:val="bottom"/>
            <w:hideMark/>
          </w:tcPr>
          <w:p w14:paraId="6FEC8826" w14:textId="77777777" w:rsidR="00B71DDA" w:rsidRPr="00ED3733" w:rsidRDefault="00B71DDA" w:rsidP="00034F8F">
            <w:pPr>
              <w:jc w:val="center"/>
              <w:rPr>
                <w:rFonts w:cs="Times New Roman"/>
                <w:lang w:val="es-CL" w:bidi="ar-SA"/>
              </w:rPr>
            </w:pPr>
          </w:p>
        </w:tc>
        <w:tc>
          <w:tcPr>
            <w:tcW w:w="206" w:type="dxa"/>
            <w:tcBorders>
              <w:top w:val="nil"/>
              <w:left w:val="nil"/>
              <w:bottom w:val="nil"/>
              <w:right w:val="nil"/>
            </w:tcBorders>
            <w:shd w:val="clear" w:color="auto" w:fill="auto"/>
            <w:noWrap/>
            <w:vAlign w:val="bottom"/>
            <w:hideMark/>
          </w:tcPr>
          <w:p w14:paraId="6030089F" w14:textId="77777777" w:rsidR="00B71DDA" w:rsidRPr="00ED3733" w:rsidRDefault="00B71DDA" w:rsidP="00034F8F">
            <w:pPr>
              <w:jc w:val="center"/>
              <w:rPr>
                <w:rFonts w:cs="Times New Roman"/>
                <w:lang w:val="es-CL" w:bidi="ar-SA"/>
              </w:rPr>
            </w:pPr>
          </w:p>
        </w:tc>
        <w:tc>
          <w:tcPr>
            <w:tcW w:w="1462" w:type="dxa"/>
            <w:tcBorders>
              <w:top w:val="nil"/>
              <w:left w:val="nil"/>
              <w:bottom w:val="nil"/>
              <w:right w:val="nil"/>
            </w:tcBorders>
            <w:shd w:val="clear" w:color="auto" w:fill="auto"/>
            <w:noWrap/>
            <w:vAlign w:val="bottom"/>
            <w:hideMark/>
          </w:tcPr>
          <w:p w14:paraId="2DC7AE7A" w14:textId="77777777" w:rsidR="00B71DDA" w:rsidRPr="00ED3733" w:rsidRDefault="00B71DDA" w:rsidP="00034F8F">
            <w:pPr>
              <w:jc w:val="center"/>
              <w:rPr>
                <w:rFonts w:cs="Times New Roman"/>
                <w:lang w:val="es-CL" w:bidi="ar-SA"/>
              </w:rPr>
            </w:pPr>
          </w:p>
        </w:tc>
        <w:tc>
          <w:tcPr>
            <w:tcW w:w="1501" w:type="dxa"/>
            <w:tcBorders>
              <w:top w:val="nil"/>
              <w:left w:val="nil"/>
              <w:bottom w:val="nil"/>
              <w:right w:val="nil"/>
            </w:tcBorders>
            <w:shd w:val="clear" w:color="auto" w:fill="auto"/>
            <w:noWrap/>
            <w:vAlign w:val="bottom"/>
            <w:hideMark/>
          </w:tcPr>
          <w:p w14:paraId="607D5BAE" w14:textId="77777777" w:rsidR="00B71DDA" w:rsidRPr="00ED3733" w:rsidRDefault="00B71DDA" w:rsidP="00034F8F">
            <w:pPr>
              <w:jc w:val="center"/>
              <w:rPr>
                <w:rFonts w:cs="Times New Roman"/>
                <w:lang w:val="es-CL" w:bidi="ar-SA"/>
              </w:rPr>
            </w:pPr>
          </w:p>
        </w:tc>
        <w:tc>
          <w:tcPr>
            <w:tcW w:w="1180" w:type="dxa"/>
            <w:tcBorders>
              <w:top w:val="nil"/>
              <w:left w:val="nil"/>
              <w:bottom w:val="nil"/>
              <w:right w:val="nil"/>
            </w:tcBorders>
            <w:shd w:val="clear" w:color="auto" w:fill="auto"/>
            <w:noWrap/>
            <w:vAlign w:val="bottom"/>
            <w:hideMark/>
          </w:tcPr>
          <w:p w14:paraId="4433087D" w14:textId="77777777" w:rsidR="00B71DDA" w:rsidRPr="00ED3733" w:rsidRDefault="00B71DDA" w:rsidP="00034F8F">
            <w:pPr>
              <w:jc w:val="center"/>
              <w:rPr>
                <w:rFonts w:cs="Times New Roman"/>
                <w:lang w:val="es-CL" w:bidi="ar-SA"/>
              </w:rPr>
            </w:pPr>
          </w:p>
        </w:tc>
        <w:tc>
          <w:tcPr>
            <w:tcW w:w="1527" w:type="dxa"/>
            <w:tcBorders>
              <w:top w:val="nil"/>
              <w:left w:val="nil"/>
              <w:bottom w:val="nil"/>
              <w:right w:val="nil"/>
            </w:tcBorders>
            <w:shd w:val="clear" w:color="auto" w:fill="auto"/>
            <w:noWrap/>
            <w:vAlign w:val="bottom"/>
            <w:hideMark/>
          </w:tcPr>
          <w:p w14:paraId="74D97AEC" w14:textId="77777777" w:rsidR="00B71DDA" w:rsidRPr="00ED3733" w:rsidRDefault="00B71DDA" w:rsidP="00034F8F">
            <w:pPr>
              <w:jc w:val="center"/>
              <w:rPr>
                <w:rFonts w:cs="Times New Roman"/>
                <w:lang w:val="es-CL" w:bidi="ar-SA"/>
              </w:rPr>
            </w:pPr>
          </w:p>
        </w:tc>
        <w:tc>
          <w:tcPr>
            <w:tcW w:w="1310" w:type="dxa"/>
            <w:tcBorders>
              <w:top w:val="nil"/>
              <w:left w:val="nil"/>
              <w:bottom w:val="nil"/>
              <w:right w:val="nil"/>
            </w:tcBorders>
            <w:shd w:val="clear" w:color="auto" w:fill="auto"/>
            <w:noWrap/>
            <w:vAlign w:val="bottom"/>
            <w:hideMark/>
          </w:tcPr>
          <w:p w14:paraId="564DB5EE" w14:textId="77777777" w:rsidR="00B71DDA" w:rsidRPr="00ED3733" w:rsidRDefault="00B71DDA" w:rsidP="00034F8F">
            <w:pPr>
              <w:jc w:val="center"/>
              <w:rPr>
                <w:rFonts w:cs="Times New Roman"/>
                <w:lang w:val="es-CL" w:bidi="ar-SA"/>
              </w:rPr>
            </w:pPr>
          </w:p>
        </w:tc>
      </w:tr>
      <w:tr w:rsidR="00B71DDA" w:rsidRPr="00ED3733" w14:paraId="7B458D54" w14:textId="77777777" w:rsidTr="00034F8F">
        <w:trPr>
          <w:trHeight w:val="300"/>
        </w:trPr>
        <w:tc>
          <w:tcPr>
            <w:tcW w:w="1320" w:type="dxa"/>
            <w:tcBorders>
              <w:top w:val="nil"/>
              <w:left w:val="nil"/>
              <w:bottom w:val="nil"/>
              <w:right w:val="nil"/>
            </w:tcBorders>
            <w:shd w:val="clear" w:color="auto" w:fill="auto"/>
            <w:noWrap/>
            <w:vAlign w:val="bottom"/>
            <w:hideMark/>
          </w:tcPr>
          <w:p w14:paraId="5DCBD76F" w14:textId="77777777" w:rsidR="00B71DDA" w:rsidRPr="00ED3733" w:rsidRDefault="00B71DDA" w:rsidP="00034F8F">
            <w:pPr>
              <w:jc w:val="center"/>
              <w:rPr>
                <w:rFonts w:cs="Times New Roman"/>
                <w:lang w:val="es-CL" w:bidi="ar-SA"/>
              </w:rPr>
            </w:pPr>
          </w:p>
        </w:tc>
        <w:tc>
          <w:tcPr>
            <w:tcW w:w="1529" w:type="dxa"/>
            <w:tcBorders>
              <w:top w:val="nil"/>
              <w:left w:val="nil"/>
              <w:bottom w:val="nil"/>
              <w:right w:val="nil"/>
            </w:tcBorders>
            <w:shd w:val="clear" w:color="auto" w:fill="auto"/>
            <w:noWrap/>
            <w:vAlign w:val="bottom"/>
            <w:hideMark/>
          </w:tcPr>
          <w:p w14:paraId="7014A58C" w14:textId="77777777" w:rsidR="00B71DDA" w:rsidRPr="00ED3733" w:rsidRDefault="00B71DDA" w:rsidP="00034F8F">
            <w:pPr>
              <w:rPr>
                <w:rFonts w:cs="Times New Roman"/>
                <w:lang w:val="es-CL" w:bidi="ar-SA"/>
              </w:rPr>
            </w:pPr>
          </w:p>
        </w:tc>
        <w:tc>
          <w:tcPr>
            <w:tcW w:w="206" w:type="dxa"/>
            <w:tcBorders>
              <w:top w:val="nil"/>
              <w:left w:val="nil"/>
              <w:bottom w:val="nil"/>
              <w:right w:val="nil"/>
            </w:tcBorders>
            <w:shd w:val="clear" w:color="auto" w:fill="auto"/>
            <w:noWrap/>
            <w:vAlign w:val="bottom"/>
            <w:hideMark/>
          </w:tcPr>
          <w:p w14:paraId="631FDF19" w14:textId="77777777" w:rsidR="00B71DDA" w:rsidRPr="00ED3733" w:rsidRDefault="00B71DDA" w:rsidP="00034F8F">
            <w:pPr>
              <w:rPr>
                <w:rFonts w:cs="Times New Roman"/>
                <w:lang w:val="es-CL" w:bidi="ar-SA"/>
              </w:rPr>
            </w:pPr>
          </w:p>
        </w:tc>
        <w:tc>
          <w:tcPr>
            <w:tcW w:w="1462" w:type="dxa"/>
            <w:tcBorders>
              <w:top w:val="nil"/>
              <w:left w:val="nil"/>
              <w:bottom w:val="nil"/>
              <w:right w:val="nil"/>
            </w:tcBorders>
            <w:shd w:val="clear" w:color="auto" w:fill="auto"/>
            <w:noWrap/>
            <w:vAlign w:val="bottom"/>
            <w:hideMark/>
          </w:tcPr>
          <w:p w14:paraId="58BEAA02" w14:textId="77777777" w:rsidR="00B71DDA" w:rsidRPr="00ED3733" w:rsidRDefault="00B71DDA" w:rsidP="00034F8F">
            <w:pPr>
              <w:rPr>
                <w:rFonts w:cs="Times New Roman"/>
                <w:lang w:val="es-CL" w:bidi="ar-SA"/>
              </w:rPr>
            </w:pPr>
          </w:p>
        </w:tc>
        <w:tc>
          <w:tcPr>
            <w:tcW w:w="26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8CE618" w14:textId="77777777" w:rsidR="00B71DDA" w:rsidRPr="00ED3733" w:rsidRDefault="00B71DDA" w:rsidP="00034F8F">
            <w:pPr>
              <w:jc w:val="cente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2019</w:t>
            </w:r>
          </w:p>
        </w:tc>
        <w:tc>
          <w:tcPr>
            <w:tcW w:w="283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63F89E" w14:textId="77777777" w:rsidR="00B71DDA" w:rsidRPr="00ED3733" w:rsidRDefault="00B71DDA" w:rsidP="00034F8F">
            <w:pPr>
              <w:jc w:val="cente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2018</w:t>
            </w:r>
          </w:p>
        </w:tc>
      </w:tr>
      <w:tr w:rsidR="00B71DDA" w:rsidRPr="00ED3733" w14:paraId="2EBE9843" w14:textId="77777777" w:rsidTr="00034F8F">
        <w:trPr>
          <w:trHeight w:val="300"/>
        </w:trPr>
        <w:tc>
          <w:tcPr>
            <w:tcW w:w="2849" w:type="dxa"/>
            <w:gridSpan w:val="2"/>
            <w:tcBorders>
              <w:top w:val="single" w:sz="4" w:space="0" w:color="auto"/>
              <w:left w:val="single" w:sz="4" w:space="0" w:color="auto"/>
              <w:bottom w:val="nil"/>
              <w:right w:val="nil"/>
            </w:tcBorders>
            <w:shd w:val="clear" w:color="auto" w:fill="auto"/>
            <w:noWrap/>
            <w:vAlign w:val="bottom"/>
            <w:hideMark/>
          </w:tcPr>
          <w:p w14:paraId="364BB7BE"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INGRESOS </w:t>
            </w:r>
          </w:p>
        </w:tc>
        <w:tc>
          <w:tcPr>
            <w:tcW w:w="206" w:type="dxa"/>
            <w:tcBorders>
              <w:top w:val="single" w:sz="4" w:space="0" w:color="auto"/>
              <w:left w:val="nil"/>
              <w:bottom w:val="nil"/>
              <w:right w:val="nil"/>
            </w:tcBorders>
            <w:shd w:val="clear" w:color="auto" w:fill="auto"/>
            <w:noWrap/>
            <w:vAlign w:val="bottom"/>
            <w:hideMark/>
          </w:tcPr>
          <w:p w14:paraId="11D4C0FA"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462" w:type="dxa"/>
            <w:tcBorders>
              <w:top w:val="single" w:sz="4" w:space="0" w:color="auto"/>
              <w:left w:val="nil"/>
              <w:bottom w:val="nil"/>
              <w:right w:val="nil"/>
            </w:tcBorders>
            <w:shd w:val="clear" w:color="auto" w:fill="auto"/>
            <w:noWrap/>
            <w:vAlign w:val="bottom"/>
            <w:hideMark/>
          </w:tcPr>
          <w:p w14:paraId="29FBFF34"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01" w:type="dxa"/>
            <w:tcBorders>
              <w:top w:val="nil"/>
              <w:left w:val="single" w:sz="4" w:space="0" w:color="auto"/>
              <w:bottom w:val="nil"/>
              <w:right w:val="nil"/>
            </w:tcBorders>
            <w:shd w:val="clear" w:color="auto" w:fill="auto"/>
            <w:noWrap/>
            <w:vAlign w:val="bottom"/>
            <w:hideMark/>
          </w:tcPr>
          <w:p w14:paraId="437A3333"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Monto</w:t>
            </w:r>
          </w:p>
        </w:tc>
        <w:tc>
          <w:tcPr>
            <w:tcW w:w="1180" w:type="dxa"/>
            <w:tcBorders>
              <w:top w:val="nil"/>
              <w:left w:val="nil"/>
              <w:bottom w:val="nil"/>
              <w:right w:val="single" w:sz="4" w:space="0" w:color="auto"/>
            </w:tcBorders>
            <w:shd w:val="clear" w:color="auto" w:fill="auto"/>
            <w:noWrap/>
            <w:vAlign w:val="bottom"/>
            <w:hideMark/>
          </w:tcPr>
          <w:p w14:paraId="420B060A"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Porcentaje</w:t>
            </w:r>
          </w:p>
        </w:tc>
        <w:tc>
          <w:tcPr>
            <w:tcW w:w="1527" w:type="dxa"/>
            <w:tcBorders>
              <w:top w:val="nil"/>
              <w:left w:val="nil"/>
              <w:bottom w:val="nil"/>
              <w:right w:val="nil"/>
            </w:tcBorders>
            <w:shd w:val="clear" w:color="auto" w:fill="auto"/>
            <w:noWrap/>
            <w:vAlign w:val="bottom"/>
            <w:hideMark/>
          </w:tcPr>
          <w:p w14:paraId="3BF397A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Monto</w:t>
            </w:r>
          </w:p>
        </w:tc>
        <w:tc>
          <w:tcPr>
            <w:tcW w:w="1310" w:type="dxa"/>
            <w:tcBorders>
              <w:top w:val="nil"/>
              <w:left w:val="nil"/>
              <w:bottom w:val="nil"/>
              <w:right w:val="single" w:sz="4" w:space="0" w:color="auto"/>
            </w:tcBorders>
            <w:shd w:val="clear" w:color="auto" w:fill="auto"/>
            <w:noWrap/>
            <w:vAlign w:val="bottom"/>
            <w:hideMark/>
          </w:tcPr>
          <w:p w14:paraId="0B0DE2B3"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Porcentaje</w:t>
            </w:r>
          </w:p>
        </w:tc>
      </w:tr>
      <w:tr w:rsidR="00B71DDA" w:rsidRPr="00ED3733" w14:paraId="475E2F1C"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60E414C2"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9" w:type="dxa"/>
            <w:tcBorders>
              <w:top w:val="nil"/>
              <w:left w:val="nil"/>
              <w:bottom w:val="nil"/>
              <w:right w:val="nil"/>
            </w:tcBorders>
            <w:shd w:val="clear" w:color="auto" w:fill="auto"/>
            <w:noWrap/>
            <w:vAlign w:val="bottom"/>
            <w:hideMark/>
          </w:tcPr>
          <w:p w14:paraId="28FD4F30" w14:textId="77777777" w:rsidR="00B71DDA" w:rsidRPr="00ED3733" w:rsidRDefault="00B71DDA" w:rsidP="00034F8F">
            <w:pPr>
              <w:rPr>
                <w:rFonts w:ascii="Calibri" w:hAnsi="Calibri" w:cs="Times New Roman"/>
                <w:color w:val="000000"/>
                <w:sz w:val="22"/>
                <w:szCs w:val="22"/>
                <w:lang w:val="es-CL" w:bidi="ar-SA"/>
              </w:rPr>
            </w:pPr>
          </w:p>
        </w:tc>
        <w:tc>
          <w:tcPr>
            <w:tcW w:w="206" w:type="dxa"/>
            <w:tcBorders>
              <w:top w:val="nil"/>
              <w:left w:val="nil"/>
              <w:bottom w:val="nil"/>
              <w:right w:val="nil"/>
            </w:tcBorders>
            <w:shd w:val="clear" w:color="auto" w:fill="auto"/>
            <w:noWrap/>
            <w:vAlign w:val="bottom"/>
            <w:hideMark/>
          </w:tcPr>
          <w:p w14:paraId="18D3AFD1" w14:textId="77777777" w:rsidR="00B71DDA" w:rsidRPr="00ED3733" w:rsidRDefault="00B71DDA" w:rsidP="00034F8F">
            <w:pPr>
              <w:rPr>
                <w:rFonts w:cs="Times New Roman"/>
                <w:lang w:val="es-CL" w:bidi="ar-SA"/>
              </w:rPr>
            </w:pPr>
          </w:p>
        </w:tc>
        <w:tc>
          <w:tcPr>
            <w:tcW w:w="1462" w:type="dxa"/>
            <w:tcBorders>
              <w:top w:val="nil"/>
              <w:left w:val="nil"/>
              <w:bottom w:val="nil"/>
              <w:right w:val="nil"/>
            </w:tcBorders>
            <w:shd w:val="clear" w:color="auto" w:fill="auto"/>
            <w:noWrap/>
            <w:vAlign w:val="bottom"/>
            <w:hideMark/>
          </w:tcPr>
          <w:p w14:paraId="0C0CB46E" w14:textId="77777777" w:rsidR="00B71DDA" w:rsidRPr="00ED3733" w:rsidRDefault="00B71DDA" w:rsidP="00034F8F">
            <w:pPr>
              <w:rPr>
                <w:rFonts w:cs="Times New Roman"/>
                <w:lang w:val="es-CL" w:bidi="ar-SA"/>
              </w:rPr>
            </w:pPr>
          </w:p>
        </w:tc>
        <w:tc>
          <w:tcPr>
            <w:tcW w:w="1501" w:type="dxa"/>
            <w:tcBorders>
              <w:top w:val="nil"/>
              <w:left w:val="single" w:sz="4" w:space="0" w:color="auto"/>
              <w:bottom w:val="nil"/>
              <w:right w:val="nil"/>
            </w:tcBorders>
            <w:shd w:val="clear" w:color="auto" w:fill="auto"/>
            <w:noWrap/>
            <w:vAlign w:val="bottom"/>
            <w:hideMark/>
          </w:tcPr>
          <w:p w14:paraId="5E7288B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180" w:type="dxa"/>
            <w:tcBorders>
              <w:top w:val="nil"/>
              <w:left w:val="nil"/>
              <w:bottom w:val="nil"/>
              <w:right w:val="single" w:sz="4" w:space="0" w:color="auto"/>
            </w:tcBorders>
            <w:shd w:val="clear" w:color="auto" w:fill="auto"/>
            <w:noWrap/>
            <w:vAlign w:val="bottom"/>
            <w:hideMark/>
          </w:tcPr>
          <w:p w14:paraId="6AF3F3DA"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7" w:type="dxa"/>
            <w:tcBorders>
              <w:top w:val="nil"/>
              <w:left w:val="nil"/>
              <w:bottom w:val="nil"/>
              <w:right w:val="nil"/>
            </w:tcBorders>
            <w:shd w:val="clear" w:color="auto" w:fill="auto"/>
            <w:noWrap/>
            <w:vAlign w:val="bottom"/>
            <w:hideMark/>
          </w:tcPr>
          <w:p w14:paraId="2BDED973"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310" w:type="dxa"/>
            <w:tcBorders>
              <w:top w:val="nil"/>
              <w:left w:val="nil"/>
              <w:bottom w:val="nil"/>
              <w:right w:val="single" w:sz="4" w:space="0" w:color="auto"/>
            </w:tcBorders>
            <w:shd w:val="clear" w:color="auto" w:fill="auto"/>
            <w:noWrap/>
            <w:vAlign w:val="bottom"/>
            <w:hideMark/>
          </w:tcPr>
          <w:p w14:paraId="1F48CFF2"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r>
      <w:tr w:rsidR="00B71DDA" w:rsidRPr="00ED3733" w14:paraId="0E8AA0DD"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034227DB"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735" w:type="dxa"/>
            <w:gridSpan w:val="2"/>
            <w:tcBorders>
              <w:top w:val="nil"/>
              <w:left w:val="nil"/>
              <w:bottom w:val="nil"/>
              <w:right w:val="nil"/>
            </w:tcBorders>
            <w:shd w:val="clear" w:color="auto" w:fill="auto"/>
            <w:noWrap/>
            <w:vAlign w:val="bottom"/>
            <w:hideMark/>
          </w:tcPr>
          <w:p w14:paraId="1BFFB881"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CUOTAS SOCIALES</w:t>
            </w:r>
          </w:p>
        </w:tc>
        <w:tc>
          <w:tcPr>
            <w:tcW w:w="1462" w:type="dxa"/>
            <w:tcBorders>
              <w:top w:val="nil"/>
              <w:left w:val="nil"/>
              <w:bottom w:val="nil"/>
              <w:right w:val="nil"/>
            </w:tcBorders>
            <w:shd w:val="clear" w:color="auto" w:fill="auto"/>
            <w:noWrap/>
            <w:vAlign w:val="bottom"/>
            <w:hideMark/>
          </w:tcPr>
          <w:p w14:paraId="3C55EC55" w14:textId="77777777" w:rsidR="00B71DDA" w:rsidRPr="00ED3733" w:rsidRDefault="00B71DDA" w:rsidP="00034F8F">
            <w:pPr>
              <w:rPr>
                <w:rFonts w:ascii="Calibri" w:hAnsi="Calibri" w:cs="Times New Roman"/>
                <w:color w:val="000000"/>
                <w:lang w:val="es-CL" w:bidi="ar-SA"/>
              </w:rPr>
            </w:pPr>
          </w:p>
        </w:tc>
        <w:tc>
          <w:tcPr>
            <w:tcW w:w="1501" w:type="dxa"/>
            <w:tcBorders>
              <w:top w:val="nil"/>
              <w:left w:val="single" w:sz="4" w:space="0" w:color="auto"/>
              <w:bottom w:val="nil"/>
              <w:right w:val="nil"/>
            </w:tcBorders>
            <w:shd w:val="clear" w:color="auto" w:fill="auto"/>
            <w:noWrap/>
            <w:vAlign w:val="bottom"/>
            <w:hideMark/>
          </w:tcPr>
          <w:p w14:paraId="47583D97"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16.313.040 </w:t>
            </w:r>
          </w:p>
        </w:tc>
        <w:tc>
          <w:tcPr>
            <w:tcW w:w="1180" w:type="dxa"/>
            <w:tcBorders>
              <w:top w:val="nil"/>
              <w:left w:val="nil"/>
              <w:bottom w:val="nil"/>
              <w:right w:val="single" w:sz="4" w:space="0" w:color="auto"/>
            </w:tcBorders>
            <w:shd w:val="clear" w:color="auto" w:fill="auto"/>
            <w:noWrap/>
            <w:vAlign w:val="bottom"/>
            <w:hideMark/>
          </w:tcPr>
          <w:p w14:paraId="1F3F92FD" w14:textId="77777777" w:rsidR="00B71DDA" w:rsidRPr="00ED3733" w:rsidRDefault="00B71DDA" w:rsidP="00034F8F">
            <w:pPr>
              <w:jc w:val="right"/>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3,75</w:t>
            </w:r>
          </w:p>
        </w:tc>
        <w:tc>
          <w:tcPr>
            <w:tcW w:w="1527" w:type="dxa"/>
            <w:tcBorders>
              <w:top w:val="nil"/>
              <w:left w:val="nil"/>
              <w:bottom w:val="nil"/>
              <w:right w:val="nil"/>
            </w:tcBorders>
            <w:shd w:val="clear" w:color="auto" w:fill="auto"/>
            <w:noWrap/>
            <w:vAlign w:val="bottom"/>
            <w:hideMark/>
          </w:tcPr>
          <w:p w14:paraId="64F6B22C"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19.378.806 </w:t>
            </w:r>
          </w:p>
        </w:tc>
        <w:tc>
          <w:tcPr>
            <w:tcW w:w="1310" w:type="dxa"/>
            <w:tcBorders>
              <w:top w:val="nil"/>
              <w:left w:val="nil"/>
              <w:bottom w:val="nil"/>
              <w:right w:val="single" w:sz="4" w:space="0" w:color="auto"/>
            </w:tcBorders>
            <w:shd w:val="clear" w:color="auto" w:fill="auto"/>
            <w:noWrap/>
            <w:vAlign w:val="bottom"/>
            <w:hideMark/>
          </w:tcPr>
          <w:p w14:paraId="671E4003"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5,50 </w:t>
            </w:r>
          </w:p>
        </w:tc>
      </w:tr>
      <w:tr w:rsidR="00B71DDA" w:rsidRPr="00ED3733" w14:paraId="6A02041F"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7749F5BB"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3197" w:type="dxa"/>
            <w:gridSpan w:val="3"/>
            <w:tcBorders>
              <w:top w:val="nil"/>
              <w:left w:val="nil"/>
              <w:bottom w:val="nil"/>
              <w:right w:val="nil"/>
            </w:tcBorders>
            <w:shd w:val="clear" w:color="auto" w:fill="auto"/>
            <w:noWrap/>
            <w:vAlign w:val="bottom"/>
            <w:hideMark/>
          </w:tcPr>
          <w:p w14:paraId="6B64F0A8"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EVENTOS E INGRESOS PROPIOS (NETO)</w:t>
            </w:r>
          </w:p>
        </w:tc>
        <w:tc>
          <w:tcPr>
            <w:tcW w:w="1501" w:type="dxa"/>
            <w:tcBorders>
              <w:top w:val="nil"/>
              <w:left w:val="single" w:sz="4" w:space="0" w:color="auto"/>
              <w:bottom w:val="nil"/>
              <w:right w:val="nil"/>
            </w:tcBorders>
            <w:shd w:val="clear" w:color="auto" w:fill="auto"/>
            <w:noWrap/>
            <w:vAlign w:val="bottom"/>
            <w:hideMark/>
          </w:tcPr>
          <w:p w14:paraId="1A714243"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28.570.976 </w:t>
            </w:r>
          </w:p>
        </w:tc>
        <w:tc>
          <w:tcPr>
            <w:tcW w:w="1180" w:type="dxa"/>
            <w:tcBorders>
              <w:top w:val="nil"/>
              <w:left w:val="nil"/>
              <w:bottom w:val="nil"/>
              <w:right w:val="single" w:sz="4" w:space="0" w:color="auto"/>
            </w:tcBorders>
            <w:shd w:val="clear" w:color="auto" w:fill="auto"/>
            <w:noWrap/>
            <w:vAlign w:val="bottom"/>
            <w:hideMark/>
          </w:tcPr>
          <w:p w14:paraId="0607C71B" w14:textId="77777777" w:rsidR="00B71DDA" w:rsidRPr="00ED3733" w:rsidRDefault="00B71DDA" w:rsidP="00034F8F">
            <w:pPr>
              <w:jc w:val="right"/>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6,57</w:t>
            </w:r>
          </w:p>
        </w:tc>
        <w:tc>
          <w:tcPr>
            <w:tcW w:w="1527" w:type="dxa"/>
            <w:tcBorders>
              <w:top w:val="nil"/>
              <w:left w:val="nil"/>
              <w:bottom w:val="nil"/>
              <w:right w:val="nil"/>
            </w:tcBorders>
            <w:shd w:val="clear" w:color="auto" w:fill="auto"/>
            <w:noWrap/>
            <w:vAlign w:val="bottom"/>
            <w:hideMark/>
          </w:tcPr>
          <w:p w14:paraId="736E0436"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22.272.374 </w:t>
            </w:r>
          </w:p>
        </w:tc>
        <w:tc>
          <w:tcPr>
            <w:tcW w:w="1310" w:type="dxa"/>
            <w:tcBorders>
              <w:top w:val="nil"/>
              <w:left w:val="nil"/>
              <w:bottom w:val="nil"/>
              <w:right w:val="single" w:sz="4" w:space="0" w:color="auto"/>
            </w:tcBorders>
            <w:shd w:val="clear" w:color="auto" w:fill="auto"/>
            <w:noWrap/>
            <w:vAlign w:val="bottom"/>
            <w:hideMark/>
          </w:tcPr>
          <w:p w14:paraId="5EA48EAA"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6,32 </w:t>
            </w:r>
          </w:p>
        </w:tc>
      </w:tr>
      <w:tr w:rsidR="00B71DDA" w:rsidRPr="00ED3733" w14:paraId="3C5BACBC"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6A64F67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3197" w:type="dxa"/>
            <w:gridSpan w:val="3"/>
            <w:tcBorders>
              <w:top w:val="nil"/>
              <w:left w:val="nil"/>
              <w:bottom w:val="nil"/>
              <w:right w:val="nil"/>
            </w:tcBorders>
            <w:shd w:val="clear" w:color="auto" w:fill="auto"/>
            <w:noWrap/>
            <w:vAlign w:val="bottom"/>
            <w:hideMark/>
          </w:tcPr>
          <w:p w14:paraId="3E50584C"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SUBVENCION SENAME</w:t>
            </w:r>
          </w:p>
        </w:tc>
        <w:tc>
          <w:tcPr>
            <w:tcW w:w="1501" w:type="dxa"/>
            <w:tcBorders>
              <w:top w:val="nil"/>
              <w:left w:val="single" w:sz="4" w:space="0" w:color="auto"/>
              <w:bottom w:val="nil"/>
              <w:right w:val="nil"/>
            </w:tcBorders>
            <w:shd w:val="clear" w:color="auto" w:fill="auto"/>
            <w:noWrap/>
            <w:vAlign w:val="bottom"/>
            <w:hideMark/>
          </w:tcPr>
          <w:p w14:paraId="2B583B5F"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272.916.120 </w:t>
            </w:r>
          </w:p>
        </w:tc>
        <w:tc>
          <w:tcPr>
            <w:tcW w:w="1180" w:type="dxa"/>
            <w:tcBorders>
              <w:top w:val="nil"/>
              <w:left w:val="nil"/>
              <w:bottom w:val="nil"/>
              <w:right w:val="single" w:sz="4" w:space="0" w:color="auto"/>
            </w:tcBorders>
            <w:shd w:val="clear" w:color="auto" w:fill="auto"/>
            <w:noWrap/>
            <w:vAlign w:val="bottom"/>
            <w:hideMark/>
          </w:tcPr>
          <w:p w14:paraId="72EA643B" w14:textId="77777777" w:rsidR="00B71DDA" w:rsidRPr="00ED3733" w:rsidRDefault="00B71DDA" w:rsidP="00034F8F">
            <w:pPr>
              <w:jc w:val="right"/>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62,73</w:t>
            </w:r>
          </w:p>
        </w:tc>
        <w:tc>
          <w:tcPr>
            <w:tcW w:w="1527" w:type="dxa"/>
            <w:tcBorders>
              <w:top w:val="nil"/>
              <w:left w:val="nil"/>
              <w:bottom w:val="nil"/>
              <w:right w:val="nil"/>
            </w:tcBorders>
            <w:shd w:val="clear" w:color="auto" w:fill="auto"/>
            <w:noWrap/>
            <w:vAlign w:val="bottom"/>
            <w:hideMark/>
          </w:tcPr>
          <w:p w14:paraId="2514188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216.999.302 </w:t>
            </w:r>
          </w:p>
        </w:tc>
        <w:tc>
          <w:tcPr>
            <w:tcW w:w="1310" w:type="dxa"/>
            <w:tcBorders>
              <w:top w:val="nil"/>
              <w:left w:val="nil"/>
              <w:bottom w:val="nil"/>
              <w:right w:val="single" w:sz="4" w:space="0" w:color="auto"/>
            </w:tcBorders>
            <w:shd w:val="clear" w:color="auto" w:fill="auto"/>
            <w:noWrap/>
            <w:vAlign w:val="bottom"/>
            <w:hideMark/>
          </w:tcPr>
          <w:p w14:paraId="0EFDDEDE"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61,54 </w:t>
            </w:r>
          </w:p>
        </w:tc>
      </w:tr>
      <w:tr w:rsidR="00B71DDA" w:rsidRPr="00ED3733" w14:paraId="22E468B3"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23FE8A15"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735" w:type="dxa"/>
            <w:gridSpan w:val="2"/>
            <w:tcBorders>
              <w:top w:val="nil"/>
              <w:left w:val="nil"/>
              <w:bottom w:val="nil"/>
              <w:right w:val="nil"/>
            </w:tcBorders>
            <w:shd w:val="clear" w:color="auto" w:fill="auto"/>
            <w:noWrap/>
            <w:vAlign w:val="bottom"/>
            <w:hideMark/>
          </w:tcPr>
          <w:p w14:paraId="7703FCAD"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SUBVENCION JUNJI</w:t>
            </w:r>
          </w:p>
        </w:tc>
        <w:tc>
          <w:tcPr>
            <w:tcW w:w="1462" w:type="dxa"/>
            <w:tcBorders>
              <w:top w:val="nil"/>
              <w:left w:val="nil"/>
              <w:bottom w:val="nil"/>
              <w:right w:val="nil"/>
            </w:tcBorders>
            <w:shd w:val="clear" w:color="auto" w:fill="auto"/>
            <w:noWrap/>
            <w:vAlign w:val="bottom"/>
            <w:hideMark/>
          </w:tcPr>
          <w:p w14:paraId="6F0169C3" w14:textId="77777777" w:rsidR="00B71DDA" w:rsidRPr="00ED3733" w:rsidRDefault="00B71DDA" w:rsidP="00034F8F">
            <w:pPr>
              <w:rPr>
                <w:rFonts w:ascii="Calibri" w:hAnsi="Calibri" w:cs="Times New Roman"/>
                <w:color w:val="000000"/>
                <w:lang w:val="es-CL" w:bidi="ar-SA"/>
              </w:rPr>
            </w:pPr>
          </w:p>
        </w:tc>
        <w:tc>
          <w:tcPr>
            <w:tcW w:w="1501" w:type="dxa"/>
            <w:tcBorders>
              <w:top w:val="nil"/>
              <w:left w:val="single" w:sz="4" w:space="0" w:color="auto"/>
              <w:bottom w:val="nil"/>
              <w:right w:val="nil"/>
            </w:tcBorders>
            <w:shd w:val="clear" w:color="auto" w:fill="auto"/>
            <w:noWrap/>
            <w:vAlign w:val="bottom"/>
            <w:hideMark/>
          </w:tcPr>
          <w:p w14:paraId="244353DB"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31.741.698 </w:t>
            </w:r>
          </w:p>
        </w:tc>
        <w:tc>
          <w:tcPr>
            <w:tcW w:w="1180" w:type="dxa"/>
            <w:tcBorders>
              <w:top w:val="nil"/>
              <w:left w:val="nil"/>
              <w:bottom w:val="nil"/>
              <w:right w:val="single" w:sz="4" w:space="0" w:color="auto"/>
            </w:tcBorders>
            <w:shd w:val="clear" w:color="auto" w:fill="auto"/>
            <w:noWrap/>
            <w:vAlign w:val="bottom"/>
            <w:hideMark/>
          </w:tcPr>
          <w:p w14:paraId="45F4AF55" w14:textId="77777777" w:rsidR="00B71DDA" w:rsidRPr="00ED3733" w:rsidRDefault="00B71DDA" w:rsidP="00034F8F">
            <w:pPr>
              <w:jc w:val="right"/>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7,30</w:t>
            </w:r>
          </w:p>
        </w:tc>
        <w:tc>
          <w:tcPr>
            <w:tcW w:w="1527" w:type="dxa"/>
            <w:tcBorders>
              <w:top w:val="nil"/>
              <w:left w:val="nil"/>
              <w:bottom w:val="nil"/>
              <w:right w:val="nil"/>
            </w:tcBorders>
            <w:shd w:val="clear" w:color="auto" w:fill="auto"/>
            <w:noWrap/>
            <w:vAlign w:val="bottom"/>
            <w:hideMark/>
          </w:tcPr>
          <w:p w14:paraId="56F72140"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34.002.878 </w:t>
            </w:r>
          </w:p>
        </w:tc>
        <w:tc>
          <w:tcPr>
            <w:tcW w:w="1310" w:type="dxa"/>
            <w:tcBorders>
              <w:top w:val="nil"/>
              <w:left w:val="nil"/>
              <w:bottom w:val="nil"/>
              <w:right w:val="single" w:sz="4" w:space="0" w:color="auto"/>
            </w:tcBorders>
            <w:shd w:val="clear" w:color="auto" w:fill="auto"/>
            <w:noWrap/>
            <w:vAlign w:val="bottom"/>
            <w:hideMark/>
          </w:tcPr>
          <w:p w14:paraId="61C37821"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9,64 </w:t>
            </w:r>
          </w:p>
        </w:tc>
      </w:tr>
      <w:tr w:rsidR="00B71DDA" w:rsidRPr="00ED3733" w14:paraId="01323004"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2F91654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735" w:type="dxa"/>
            <w:gridSpan w:val="2"/>
            <w:tcBorders>
              <w:top w:val="nil"/>
              <w:left w:val="nil"/>
              <w:bottom w:val="nil"/>
              <w:right w:val="nil"/>
            </w:tcBorders>
            <w:shd w:val="clear" w:color="auto" w:fill="auto"/>
            <w:noWrap/>
            <w:vAlign w:val="bottom"/>
            <w:hideMark/>
          </w:tcPr>
          <w:p w14:paraId="77E75538"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OTROS INGRESOS</w:t>
            </w:r>
          </w:p>
        </w:tc>
        <w:tc>
          <w:tcPr>
            <w:tcW w:w="1462" w:type="dxa"/>
            <w:tcBorders>
              <w:top w:val="nil"/>
              <w:left w:val="nil"/>
              <w:bottom w:val="nil"/>
              <w:right w:val="single" w:sz="4" w:space="0" w:color="auto"/>
            </w:tcBorders>
            <w:shd w:val="clear" w:color="auto" w:fill="auto"/>
            <w:noWrap/>
            <w:vAlign w:val="bottom"/>
            <w:hideMark/>
          </w:tcPr>
          <w:p w14:paraId="00BD2BED"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 </w:t>
            </w:r>
          </w:p>
        </w:tc>
        <w:tc>
          <w:tcPr>
            <w:tcW w:w="1501" w:type="dxa"/>
            <w:tcBorders>
              <w:top w:val="nil"/>
              <w:left w:val="nil"/>
              <w:bottom w:val="nil"/>
              <w:right w:val="nil"/>
            </w:tcBorders>
            <w:shd w:val="clear" w:color="auto" w:fill="auto"/>
            <w:noWrap/>
            <w:vAlign w:val="bottom"/>
            <w:hideMark/>
          </w:tcPr>
          <w:p w14:paraId="744AC9D5"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41.715.740</w:t>
            </w:r>
          </w:p>
        </w:tc>
        <w:tc>
          <w:tcPr>
            <w:tcW w:w="1180" w:type="dxa"/>
            <w:tcBorders>
              <w:top w:val="nil"/>
              <w:left w:val="nil"/>
              <w:bottom w:val="nil"/>
              <w:right w:val="single" w:sz="4" w:space="0" w:color="auto"/>
            </w:tcBorders>
            <w:shd w:val="clear" w:color="auto" w:fill="auto"/>
            <w:noWrap/>
            <w:vAlign w:val="bottom"/>
            <w:hideMark/>
          </w:tcPr>
          <w:p w14:paraId="742DED0F" w14:textId="77777777" w:rsidR="00B71DDA" w:rsidRPr="00ED3733" w:rsidRDefault="00B71DDA" w:rsidP="00034F8F">
            <w:pPr>
              <w:jc w:val="right"/>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9,59</w:t>
            </w:r>
          </w:p>
        </w:tc>
        <w:tc>
          <w:tcPr>
            <w:tcW w:w="1527" w:type="dxa"/>
            <w:tcBorders>
              <w:top w:val="nil"/>
              <w:left w:val="nil"/>
              <w:bottom w:val="nil"/>
              <w:right w:val="nil"/>
            </w:tcBorders>
            <w:shd w:val="clear" w:color="auto" w:fill="auto"/>
            <w:noWrap/>
            <w:vAlign w:val="bottom"/>
            <w:hideMark/>
          </w:tcPr>
          <w:p w14:paraId="20EC476C"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12.145.200</w:t>
            </w:r>
          </w:p>
        </w:tc>
        <w:tc>
          <w:tcPr>
            <w:tcW w:w="1310" w:type="dxa"/>
            <w:tcBorders>
              <w:top w:val="nil"/>
              <w:left w:val="nil"/>
              <w:bottom w:val="nil"/>
              <w:right w:val="single" w:sz="4" w:space="0" w:color="auto"/>
            </w:tcBorders>
            <w:shd w:val="clear" w:color="auto" w:fill="auto"/>
            <w:noWrap/>
            <w:vAlign w:val="bottom"/>
            <w:hideMark/>
          </w:tcPr>
          <w:p w14:paraId="237CAE29"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3,44 </w:t>
            </w:r>
          </w:p>
        </w:tc>
      </w:tr>
      <w:tr w:rsidR="00B71DDA" w:rsidRPr="00ED3733" w14:paraId="33204110"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7D68CA1D"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735" w:type="dxa"/>
            <w:gridSpan w:val="2"/>
            <w:tcBorders>
              <w:top w:val="nil"/>
              <w:left w:val="nil"/>
              <w:bottom w:val="nil"/>
              <w:right w:val="nil"/>
            </w:tcBorders>
            <w:shd w:val="clear" w:color="auto" w:fill="auto"/>
            <w:noWrap/>
            <w:vAlign w:val="bottom"/>
            <w:hideMark/>
          </w:tcPr>
          <w:p w14:paraId="381EB160"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DONACIONES</w:t>
            </w:r>
          </w:p>
        </w:tc>
        <w:tc>
          <w:tcPr>
            <w:tcW w:w="1462" w:type="dxa"/>
            <w:tcBorders>
              <w:top w:val="nil"/>
              <w:left w:val="nil"/>
              <w:bottom w:val="nil"/>
              <w:right w:val="nil"/>
            </w:tcBorders>
            <w:shd w:val="clear" w:color="auto" w:fill="auto"/>
            <w:noWrap/>
            <w:vAlign w:val="bottom"/>
            <w:hideMark/>
          </w:tcPr>
          <w:p w14:paraId="0C87720A" w14:textId="77777777" w:rsidR="00B71DDA" w:rsidRPr="00ED3733" w:rsidRDefault="00B71DDA" w:rsidP="00034F8F">
            <w:pPr>
              <w:rPr>
                <w:rFonts w:ascii="Calibri" w:hAnsi="Calibri" w:cs="Times New Roman"/>
                <w:color w:val="000000"/>
                <w:lang w:val="es-CL" w:bidi="ar-SA"/>
              </w:rPr>
            </w:pPr>
          </w:p>
        </w:tc>
        <w:tc>
          <w:tcPr>
            <w:tcW w:w="1501" w:type="dxa"/>
            <w:tcBorders>
              <w:top w:val="nil"/>
              <w:left w:val="single" w:sz="4" w:space="0" w:color="auto"/>
              <w:bottom w:val="nil"/>
              <w:right w:val="nil"/>
            </w:tcBorders>
            <w:shd w:val="clear" w:color="auto" w:fill="auto"/>
            <w:noWrap/>
            <w:vAlign w:val="bottom"/>
            <w:hideMark/>
          </w:tcPr>
          <w:p w14:paraId="432EAC05"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41.031.456 </w:t>
            </w:r>
          </w:p>
        </w:tc>
        <w:tc>
          <w:tcPr>
            <w:tcW w:w="1180" w:type="dxa"/>
            <w:tcBorders>
              <w:top w:val="nil"/>
              <w:left w:val="nil"/>
              <w:bottom w:val="nil"/>
              <w:right w:val="single" w:sz="4" w:space="0" w:color="auto"/>
            </w:tcBorders>
            <w:shd w:val="clear" w:color="auto" w:fill="auto"/>
            <w:noWrap/>
            <w:vAlign w:val="bottom"/>
            <w:hideMark/>
          </w:tcPr>
          <w:p w14:paraId="708A131B" w14:textId="77777777" w:rsidR="00B71DDA" w:rsidRPr="00ED3733" w:rsidRDefault="00B71DDA" w:rsidP="00034F8F">
            <w:pPr>
              <w:jc w:val="right"/>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9,43</w:t>
            </w:r>
          </w:p>
        </w:tc>
        <w:tc>
          <w:tcPr>
            <w:tcW w:w="1527" w:type="dxa"/>
            <w:tcBorders>
              <w:top w:val="nil"/>
              <w:left w:val="nil"/>
              <w:bottom w:val="nil"/>
              <w:right w:val="nil"/>
            </w:tcBorders>
            <w:shd w:val="clear" w:color="auto" w:fill="auto"/>
            <w:noWrap/>
            <w:vAlign w:val="bottom"/>
            <w:hideMark/>
          </w:tcPr>
          <w:p w14:paraId="7C0BE419"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44.841.070 </w:t>
            </w:r>
          </w:p>
        </w:tc>
        <w:tc>
          <w:tcPr>
            <w:tcW w:w="1310" w:type="dxa"/>
            <w:tcBorders>
              <w:top w:val="nil"/>
              <w:left w:val="nil"/>
              <w:bottom w:val="nil"/>
              <w:right w:val="single" w:sz="4" w:space="0" w:color="auto"/>
            </w:tcBorders>
            <w:shd w:val="clear" w:color="auto" w:fill="auto"/>
            <w:noWrap/>
            <w:vAlign w:val="bottom"/>
            <w:hideMark/>
          </w:tcPr>
          <w:p w14:paraId="6F3A857F"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12,72 </w:t>
            </w:r>
          </w:p>
        </w:tc>
      </w:tr>
      <w:tr w:rsidR="00B71DDA" w:rsidRPr="00ED3733" w14:paraId="2A2BCE39"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776CDA40"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3197" w:type="dxa"/>
            <w:gridSpan w:val="3"/>
            <w:tcBorders>
              <w:top w:val="nil"/>
              <w:left w:val="nil"/>
              <w:bottom w:val="nil"/>
              <w:right w:val="nil"/>
            </w:tcBorders>
            <w:shd w:val="clear" w:color="auto" w:fill="auto"/>
            <w:noWrap/>
            <w:vAlign w:val="bottom"/>
            <w:hideMark/>
          </w:tcPr>
          <w:p w14:paraId="25FDC87B"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CORRECCIÓN MONETARIA</w:t>
            </w:r>
          </w:p>
        </w:tc>
        <w:tc>
          <w:tcPr>
            <w:tcW w:w="1501" w:type="dxa"/>
            <w:tcBorders>
              <w:top w:val="nil"/>
              <w:left w:val="single" w:sz="4" w:space="0" w:color="auto"/>
              <w:bottom w:val="nil"/>
              <w:right w:val="nil"/>
            </w:tcBorders>
            <w:shd w:val="clear" w:color="auto" w:fill="auto"/>
            <w:noWrap/>
            <w:vAlign w:val="bottom"/>
            <w:hideMark/>
          </w:tcPr>
          <w:p w14:paraId="1400DAA6"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2.585.262 </w:t>
            </w:r>
          </w:p>
        </w:tc>
        <w:tc>
          <w:tcPr>
            <w:tcW w:w="1180" w:type="dxa"/>
            <w:tcBorders>
              <w:top w:val="nil"/>
              <w:left w:val="nil"/>
              <w:bottom w:val="nil"/>
              <w:right w:val="single" w:sz="4" w:space="0" w:color="auto"/>
            </w:tcBorders>
            <w:shd w:val="clear" w:color="auto" w:fill="auto"/>
            <w:noWrap/>
            <w:vAlign w:val="bottom"/>
            <w:hideMark/>
          </w:tcPr>
          <w:p w14:paraId="7FD0BC1C" w14:textId="77777777" w:rsidR="00B71DDA" w:rsidRPr="00ED3733" w:rsidRDefault="00B71DDA" w:rsidP="00034F8F">
            <w:pPr>
              <w:jc w:val="right"/>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0,59</w:t>
            </w:r>
          </w:p>
        </w:tc>
        <w:tc>
          <w:tcPr>
            <w:tcW w:w="1527" w:type="dxa"/>
            <w:tcBorders>
              <w:top w:val="nil"/>
              <w:left w:val="nil"/>
              <w:bottom w:val="nil"/>
              <w:right w:val="nil"/>
            </w:tcBorders>
            <w:shd w:val="clear" w:color="auto" w:fill="auto"/>
            <w:noWrap/>
            <w:vAlign w:val="bottom"/>
            <w:hideMark/>
          </w:tcPr>
          <w:p w14:paraId="05CD8C04"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2.561.380 </w:t>
            </w:r>
          </w:p>
        </w:tc>
        <w:tc>
          <w:tcPr>
            <w:tcW w:w="1310" w:type="dxa"/>
            <w:tcBorders>
              <w:top w:val="nil"/>
              <w:left w:val="nil"/>
              <w:bottom w:val="nil"/>
              <w:right w:val="single" w:sz="4" w:space="0" w:color="auto"/>
            </w:tcBorders>
            <w:shd w:val="clear" w:color="auto" w:fill="auto"/>
            <w:noWrap/>
            <w:vAlign w:val="bottom"/>
            <w:hideMark/>
          </w:tcPr>
          <w:p w14:paraId="39812316"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0,73 </w:t>
            </w:r>
          </w:p>
        </w:tc>
      </w:tr>
      <w:tr w:rsidR="00B71DDA" w:rsidRPr="00ED3733" w14:paraId="090AF0A0"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6D932244"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735" w:type="dxa"/>
            <w:gridSpan w:val="2"/>
            <w:tcBorders>
              <w:top w:val="nil"/>
              <w:left w:val="nil"/>
              <w:bottom w:val="nil"/>
              <w:right w:val="nil"/>
            </w:tcBorders>
            <w:shd w:val="clear" w:color="auto" w:fill="auto"/>
            <w:noWrap/>
            <w:vAlign w:val="bottom"/>
            <w:hideMark/>
          </w:tcPr>
          <w:p w14:paraId="4096886F"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INTERESES</w:t>
            </w:r>
          </w:p>
        </w:tc>
        <w:tc>
          <w:tcPr>
            <w:tcW w:w="1462" w:type="dxa"/>
            <w:tcBorders>
              <w:top w:val="nil"/>
              <w:left w:val="nil"/>
              <w:bottom w:val="nil"/>
              <w:right w:val="nil"/>
            </w:tcBorders>
            <w:shd w:val="clear" w:color="auto" w:fill="auto"/>
            <w:noWrap/>
            <w:vAlign w:val="bottom"/>
            <w:hideMark/>
          </w:tcPr>
          <w:p w14:paraId="69FCDC5E" w14:textId="77777777" w:rsidR="00B71DDA" w:rsidRPr="00ED3733" w:rsidRDefault="00B71DDA" w:rsidP="00034F8F">
            <w:pPr>
              <w:rPr>
                <w:rFonts w:ascii="Calibri" w:hAnsi="Calibri" w:cs="Times New Roman"/>
                <w:color w:val="000000"/>
                <w:lang w:val="es-CL" w:bidi="ar-SA"/>
              </w:rPr>
            </w:pPr>
          </w:p>
        </w:tc>
        <w:tc>
          <w:tcPr>
            <w:tcW w:w="1501" w:type="dxa"/>
            <w:tcBorders>
              <w:top w:val="nil"/>
              <w:left w:val="single" w:sz="4" w:space="0" w:color="auto"/>
              <w:bottom w:val="nil"/>
              <w:right w:val="nil"/>
            </w:tcBorders>
            <w:shd w:val="clear" w:color="auto" w:fill="auto"/>
            <w:noWrap/>
            <w:vAlign w:val="bottom"/>
            <w:hideMark/>
          </w:tcPr>
          <w:p w14:paraId="249EFE62"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164.786 </w:t>
            </w:r>
          </w:p>
        </w:tc>
        <w:tc>
          <w:tcPr>
            <w:tcW w:w="1180" w:type="dxa"/>
            <w:tcBorders>
              <w:top w:val="nil"/>
              <w:left w:val="nil"/>
              <w:bottom w:val="nil"/>
              <w:right w:val="single" w:sz="4" w:space="0" w:color="auto"/>
            </w:tcBorders>
            <w:shd w:val="clear" w:color="auto" w:fill="auto"/>
            <w:noWrap/>
            <w:vAlign w:val="bottom"/>
            <w:hideMark/>
          </w:tcPr>
          <w:p w14:paraId="0291AF3A" w14:textId="77777777" w:rsidR="00B71DDA" w:rsidRPr="00ED3733" w:rsidRDefault="00B71DDA" w:rsidP="00034F8F">
            <w:pPr>
              <w:jc w:val="right"/>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0,04</w:t>
            </w:r>
          </w:p>
        </w:tc>
        <w:tc>
          <w:tcPr>
            <w:tcW w:w="1527" w:type="dxa"/>
            <w:tcBorders>
              <w:top w:val="nil"/>
              <w:left w:val="nil"/>
              <w:bottom w:val="nil"/>
              <w:right w:val="nil"/>
            </w:tcBorders>
            <w:shd w:val="clear" w:color="auto" w:fill="auto"/>
            <w:noWrap/>
            <w:vAlign w:val="bottom"/>
            <w:hideMark/>
          </w:tcPr>
          <w:p w14:paraId="29FBEB56"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408.837 </w:t>
            </w:r>
          </w:p>
        </w:tc>
        <w:tc>
          <w:tcPr>
            <w:tcW w:w="1310" w:type="dxa"/>
            <w:tcBorders>
              <w:top w:val="nil"/>
              <w:left w:val="nil"/>
              <w:bottom w:val="nil"/>
              <w:right w:val="single" w:sz="4" w:space="0" w:color="auto"/>
            </w:tcBorders>
            <w:shd w:val="clear" w:color="auto" w:fill="auto"/>
            <w:noWrap/>
            <w:vAlign w:val="bottom"/>
            <w:hideMark/>
          </w:tcPr>
          <w:p w14:paraId="407FFC9D"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0,12 </w:t>
            </w:r>
          </w:p>
        </w:tc>
      </w:tr>
      <w:tr w:rsidR="00B71DDA" w:rsidRPr="00ED3733" w14:paraId="5247C531" w14:textId="77777777" w:rsidTr="00034F8F">
        <w:trPr>
          <w:trHeight w:val="300"/>
        </w:trPr>
        <w:tc>
          <w:tcPr>
            <w:tcW w:w="1320" w:type="dxa"/>
            <w:tcBorders>
              <w:top w:val="nil"/>
              <w:left w:val="single" w:sz="4" w:space="0" w:color="auto"/>
              <w:bottom w:val="single" w:sz="4" w:space="0" w:color="auto"/>
              <w:right w:val="nil"/>
            </w:tcBorders>
            <w:shd w:val="clear" w:color="auto" w:fill="auto"/>
            <w:noWrap/>
            <w:vAlign w:val="bottom"/>
            <w:hideMark/>
          </w:tcPr>
          <w:p w14:paraId="03BDD896"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9" w:type="dxa"/>
            <w:tcBorders>
              <w:top w:val="nil"/>
              <w:left w:val="nil"/>
              <w:bottom w:val="single" w:sz="4" w:space="0" w:color="auto"/>
              <w:right w:val="nil"/>
            </w:tcBorders>
            <w:shd w:val="clear" w:color="auto" w:fill="auto"/>
            <w:noWrap/>
            <w:vAlign w:val="bottom"/>
            <w:hideMark/>
          </w:tcPr>
          <w:p w14:paraId="252A9749"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206" w:type="dxa"/>
            <w:tcBorders>
              <w:top w:val="nil"/>
              <w:left w:val="nil"/>
              <w:bottom w:val="single" w:sz="4" w:space="0" w:color="auto"/>
              <w:right w:val="nil"/>
            </w:tcBorders>
            <w:shd w:val="clear" w:color="auto" w:fill="auto"/>
            <w:noWrap/>
            <w:vAlign w:val="bottom"/>
            <w:hideMark/>
          </w:tcPr>
          <w:p w14:paraId="6DFA861C"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462" w:type="dxa"/>
            <w:tcBorders>
              <w:top w:val="nil"/>
              <w:left w:val="nil"/>
              <w:bottom w:val="single" w:sz="4" w:space="0" w:color="auto"/>
              <w:right w:val="nil"/>
            </w:tcBorders>
            <w:shd w:val="clear" w:color="auto" w:fill="auto"/>
            <w:noWrap/>
            <w:vAlign w:val="bottom"/>
            <w:hideMark/>
          </w:tcPr>
          <w:p w14:paraId="3EF7E206"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01" w:type="dxa"/>
            <w:tcBorders>
              <w:top w:val="nil"/>
              <w:left w:val="single" w:sz="4" w:space="0" w:color="auto"/>
              <w:bottom w:val="single" w:sz="4" w:space="0" w:color="auto"/>
              <w:right w:val="nil"/>
            </w:tcBorders>
            <w:shd w:val="clear" w:color="auto" w:fill="auto"/>
            <w:noWrap/>
            <w:vAlign w:val="bottom"/>
            <w:hideMark/>
          </w:tcPr>
          <w:p w14:paraId="46A6D1C7"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14:paraId="08CA91B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7" w:type="dxa"/>
            <w:tcBorders>
              <w:top w:val="nil"/>
              <w:left w:val="nil"/>
              <w:bottom w:val="single" w:sz="4" w:space="0" w:color="auto"/>
              <w:right w:val="nil"/>
            </w:tcBorders>
            <w:shd w:val="clear" w:color="auto" w:fill="auto"/>
            <w:noWrap/>
            <w:vAlign w:val="bottom"/>
            <w:hideMark/>
          </w:tcPr>
          <w:p w14:paraId="5E44EBD3"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14:paraId="1517EF65"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r>
      <w:tr w:rsidR="00B71DDA" w:rsidRPr="00ED3733" w14:paraId="335788A3" w14:textId="77777777" w:rsidTr="00034F8F">
        <w:trPr>
          <w:trHeight w:val="300"/>
        </w:trPr>
        <w:tc>
          <w:tcPr>
            <w:tcW w:w="1320" w:type="dxa"/>
            <w:tcBorders>
              <w:top w:val="nil"/>
              <w:left w:val="nil"/>
              <w:bottom w:val="nil"/>
              <w:right w:val="nil"/>
            </w:tcBorders>
            <w:shd w:val="clear" w:color="auto" w:fill="auto"/>
            <w:noWrap/>
            <w:vAlign w:val="bottom"/>
            <w:hideMark/>
          </w:tcPr>
          <w:p w14:paraId="2664B7ED" w14:textId="77777777" w:rsidR="00B71DDA" w:rsidRPr="00ED3733" w:rsidRDefault="00B71DDA" w:rsidP="00034F8F">
            <w:pPr>
              <w:rPr>
                <w:rFonts w:ascii="Calibri" w:hAnsi="Calibri" w:cs="Times New Roman"/>
                <w:color w:val="000000"/>
                <w:sz w:val="22"/>
                <w:szCs w:val="22"/>
                <w:lang w:val="es-CL" w:bidi="ar-SA"/>
              </w:rPr>
            </w:pPr>
          </w:p>
        </w:tc>
        <w:tc>
          <w:tcPr>
            <w:tcW w:w="1529" w:type="dxa"/>
            <w:tcBorders>
              <w:top w:val="nil"/>
              <w:left w:val="nil"/>
              <w:bottom w:val="nil"/>
              <w:right w:val="nil"/>
            </w:tcBorders>
            <w:shd w:val="clear" w:color="auto" w:fill="auto"/>
            <w:noWrap/>
            <w:vAlign w:val="bottom"/>
            <w:hideMark/>
          </w:tcPr>
          <w:p w14:paraId="00F0D1BF" w14:textId="77777777" w:rsidR="00B71DDA" w:rsidRPr="00ED3733" w:rsidRDefault="00B71DDA" w:rsidP="00034F8F">
            <w:pPr>
              <w:rPr>
                <w:rFonts w:cs="Times New Roman"/>
                <w:lang w:val="es-CL" w:bidi="ar-SA"/>
              </w:rPr>
            </w:pPr>
          </w:p>
        </w:tc>
        <w:tc>
          <w:tcPr>
            <w:tcW w:w="206" w:type="dxa"/>
            <w:tcBorders>
              <w:top w:val="nil"/>
              <w:left w:val="nil"/>
              <w:bottom w:val="nil"/>
              <w:right w:val="nil"/>
            </w:tcBorders>
            <w:shd w:val="clear" w:color="auto" w:fill="auto"/>
            <w:noWrap/>
            <w:vAlign w:val="bottom"/>
            <w:hideMark/>
          </w:tcPr>
          <w:p w14:paraId="31AB4D47" w14:textId="77777777" w:rsidR="00B71DDA" w:rsidRPr="00ED3733" w:rsidRDefault="00B71DDA" w:rsidP="00034F8F">
            <w:pPr>
              <w:rPr>
                <w:rFonts w:cs="Times New Roman"/>
                <w:lang w:val="es-CL" w:bidi="ar-SA"/>
              </w:rPr>
            </w:pPr>
          </w:p>
        </w:tc>
        <w:tc>
          <w:tcPr>
            <w:tcW w:w="1462" w:type="dxa"/>
            <w:tcBorders>
              <w:top w:val="nil"/>
              <w:left w:val="nil"/>
              <w:bottom w:val="nil"/>
              <w:right w:val="nil"/>
            </w:tcBorders>
            <w:shd w:val="clear" w:color="auto" w:fill="auto"/>
            <w:noWrap/>
            <w:vAlign w:val="bottom"/>
            <w:hideMark/>
          </w:tcPr>
          <w:p w14:paraId="13C05BD0" w14:textId="77777777" w:rsidR="00B71DDA" w:rsidRPr="00ED3733" w:rsidRDefault="00B71DDA" w:rsidP="00034F8F">
            <w:pPr>
              <w:rPr>
                <w:rFonts w:cs="Times New Roman"/>
                <w:lang w:val="es-CL" w:bidi="ar-SA"/>
              </w:rPr>
            </w:pPr>
          </w:p>
        </w:tc>
        <w:tc>
          <w:tcPr>
            <w:tcW w:w="1501" w:type="dxa"/>
            <w:tcBorders>
              <w:top w:val="nil"/>
              <w:left w:val="single" w:sz="4" w:space="0" w:color="auto"/>
              <w:bottom w:val="single" w:sz="4" w:space="0" w:color="auto"/>
              <w:right w:val="nil"/>
            </w:tcBorders>
            <w:shd w:val="clear" w:color="auto" w:fill="auto"/>
            <w:noWrap/>
            <w:vAlign w:val="bottom"/>
            <w:hideMark/>
          </w:tcPr>
          <w:p w14:paraId="558EF053"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435.039.078 </w:t>
            </w:r>
          </w:p>
        </w:tc>
        <w:tc>
          <w:tcPr>
            <w:tcW w:w="1180" w:type="dxa"/>
            <w:tcBorders>
              <w:top w:val="nil"/>
              <w:left w:val="nil"/>
              <w:bottom w:val="single" w:sz="4" w:space="0" w:color="auto"/>
              <w:right w:val="single" w:sz="4" w:space="0" w:color="auto"/>
            </w:tcBorders>
            <w:shd w:val="clear" w:color="auto" w:fill="auto"/>
            <w:noWrap/>
            <w:vAlign w:val="bottom"/>
            <w:hideMark/>
          </w:tcPr>
          <w:p w14:paraId="67A6735C"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100 </w:t>
            </w:r>
          </w:p>
        </w:tc>
        <w:tc>
          <w:tcPr>
            <w:tcW w:w="1527" w:type="dxa"/>
            <w:tcBorders>
              <w:top w:val="nil"/>
              <w:left w:val="nil"/>
              <w:bottom w:val="single" w:sz="4" w:space="0" w:color="auto"/>
              <w:right w:val="nil"/>
            </w:tcBorders>
            <w:shd w:val="clear" w:color="auto" w:fill="auto"/>
            <w:noWrap/>
            <w:vAlign w:val="bottom"/>
            <w:hideMark/>
          </w:tcPr>
          <w:p w14:paraId="77A4726D"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352.609.847 </w:t>
            </w:r>
          </w:p>
        </w:tc>
        <w:tc>
          <w:tcPr>
            <w:tcW w:w="1310" w:type="dxa"/>
            <w:tcBorders>
              <w:top w:val="nil"/>
              <w:left w:val="single" w:sz="4" w:space="0" w:color="auto"/>
              <w:bottom w:val="single" w:sz="4" w:space="0" w:color="auto"/>
              <w:right w:val="nil"/>
            </w:tcBorders>
            <w:shd w:val="clear" w:color="auto" w:fill="auto"/>
            <w:noWrap/>
            <w:vAlign w:val="bottom"/>
            <w:hideMark/>
          </w:tcPr>
          <w:p w14:paraId="7AC6AFE9"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100 </w:t>
            </w:r>
          </w:p>
        </w:tc>
      </w:tr>
      <w:tr w:rsidR="00B71DDA" w:rsidRPr="00ED3733" w14:paraId="15EEDA2C" w14:textId="77777777" w:rsidTr="00034F8F">
        <w:trPr>
          <w:trHeight w:val="300"/>
        </w:trPr>
        <w:tc>
          <w:tcPr>
            <w:tcW w:w="1320" w:type="dxa"/>
            <w:tcBorders>
              <w:top w:val="nil"/>
              <w:left w:val="nil"/>
              <w:bottom w:val="nil"/>
              <w:right w:val="nil"/>
            </w:tcBorders>
            <w:shd w:val="clear" w:color="auto" w:fill="auto"/>
            <w:noWrap/>
            <w:vAlign w:val="bottom"/>
            <w:hideMark/>
          </w:tcPr>
          <w:p w14:paraId="4021ACF5" w14:textId="77777777" w:rsidR="00B71DDA" w:rsidRPr="00ED3733" w:rsidRDefault="00B71DDA" w:rsidP="00034F8F">
            <w:pPr>
              <w:rPr>
                <w:rFonts w:ascii="Calibri" w:hAnsi="Calibri" w:cs="Times New Roman"/>
                <w:color w:val="000000"/>
                <w:sz w:val="22"/>
                <w:szCs w:val="22"/>
                <w:lang w:val="es-CL" w:bidi="ar-SA"/>
              </w:rPr>
            </w:pPr>
          </w:p>
        </w:tc>
        <w:tc>
          <w:tcPr>
            <w:tcW w:w="1529" w:type="dxa"/>
            <w:tcBorders>
              <w:top w:val="nil"/>
              <w:left w:val="nil"/>
              <w:bottom w:val="nil"/>
              <w:right w:val="nil"/>
            </w:tcBorders>
            <w:shd w:val="clear" w:color="auto" w:fill="auto"/>
            <w:noWrap/>
            <w:vAlign w:val="bottom"/>
            <w:hideMark/>
          </w:tcPr>
          <w:p w14:paraId="66F50160" w14:textId="77777777" w:rsidR="00B71DDA" w:rsidRPr="00ED3733" w:rsidRDefault="00B71DDA" w:rsidP="00034F8F">
            <w:pPr>
              <w:rPr>
                <w:rFonts w:cs="Times New Roman"/>
                <w:lang w:val="es-CL" w:bidi="ar-SA"/>
              </w:rPr>
            </w:pPr>
          </w:p>
        </w:tc>
        <w:tc>
          <w:tcPr>
            <w:tcW w:w="206" w:type="dxa"/>
            <w:tcBorders>
              <w:top w:val="nil"/>
              <w:left w:val="nil"/>
              <w:bottom w:val="nil"/>
              <w:right w:val="nil"/>
            </w:tcBorders>
            <w:shd w:val="clear" w:color="auto" w:fill="auto"/>
            <w:noWrap/>
            <w:vAlign w:val="bottom"/>
            <w:hideMark/>
          </w:tcPr>
          <w:p w14:paraId="6042BFED" w14:textId="77777777" w:rsidR="00B71DDA" w:rsidRPr="00ED3733" w:rsidRDefault="00B71DDA" w:rsidP="00034F8F">
            <w:pPr>
              <w:rPr>
                <w:rFonts w:cs="Times New Roman"/>
                <w:lang w:val="es-CL" w:bidi="ar-SA"/>
              </w:rPr>
            </w:pPr>
          </w:p>
        </w:tc>
        <w:tc>
          <w:tcPr>
            <w:tcW w:w="1462" w:type="dxa"/>
            <w:tcBorders>
              <w:top w:val="nil"/>
              <w:left w:val="nil"/>
              <w:bottom w:val="nil"/>
              <w:right w:val="nil"/>
            </w:tcBorders>
            <w:shd w:val="clear" w:color="auto" w:fill="auto"/>
            <w:noWrap/>
            <w:vAlign w:val="bottom"/>
            <w:hideMark/>
          </w:tcPr>
          <w:p w14:paraId="7BC9D131" w14:textId="77777777" w:rsidR="00B71DDA" w:rsidRPr="00ED3733" w:rsidRDefault="00B71DDA" w:rsidP="00034F8F">
            <w:pPr>
              <w:rPr>
                <w:rFonts w:cs="Times New Roman"/>
                <w:lang w:val="es-CL" w:bidi="ar-SA"/>
              </w:rPr>
            </w:pPr>
          </w:p>
        </w:tc>
        <w:tc>
          <w:tcPr>
            <w:tcW w:w="1501" w:type="dxa"/>
            <w:tcBorders>
              <w:top w:val="nil"/>
              <w:left w:val="nil"/>
              <w:bottom w:val="nil"/>
              <w:right w:val="nil"/>
            </w:tcBorders>
            <w:shd w:val="clear" w:color="auto" w:fill="auto"/>
            <w:noWrap/>
            <w:vAlign w:val="bottom"/>
            <w:hideMark/>
          </w:tcPr>
          <w:p w14:paraId="086B4CCD" w14:textId="77777777" w:rsidR="00B71DDA" w:rsidRPr="00ED3733" w:rsidRDefault="00B71DDA" w:rsidP="00034F8F">
            <w:pPr>
              <w:rPr>
                <w:rFonts w:cs="Times New Roman"/>
                <w:lang w:val="es-CL" w:bidi="ar-SA"/>
              </w:rPr>
            </w:pPr>
          </w:p>
        </w:tc>
        <w:tc>
          <w:tcPr>
            <w:tcW w:w="1180" w:type="dxa"/>
            <w:tcBorders>
              <w:top w:val="nil"/>
              <w:left w:val="nil"/>
              <w:bottom w:val="nil"/>
              <w:right w:val="nil"/>
            </w:tcBorders>
            <w:shd w:val="clear" w:color="auto" w:fill="auto"/>
            <w:noWrap/>
            <w:vAlign w:val="bottom"/>
            <w:hideMark/>
          </w:tcPr>
          <w:p w14:paraId="176DFBAA" w14:textId="77777777" w:rsidR="00B71DDA" w:rsidRPr="00ED3733" w:rsidRDefault="00B71DDA" w:rsidP="00034F8F">
            <w:pPr>
              <w:rPr>
                <w:rFonts w:cs="Times New Roman"/>
                <w:lang w:val="es-CL" w:bidi="ar-SA"/>
              </w:rPr>
            </w:pPr>
          </w:p>
        </w:tc>
        <w:tc>
          <w:tcPr>
            <w:tcW w:w="1527" w:type="dxa"/>
            <w:tcBorders>
              <w:top w:val="nil"/>
              <w:left w:val="nil"/>
              <w:bottom w:val="nil"/>
              <w:right w:val="nil"/>
            </w:tcBorders>
            <w:shd w:val="clear" w:color="auto" w:fill="auto"/>
            <w:noWrap/>
            <w:vAlign w:val="bottom"/>
            <w:hideMark/>
          </w:tcPr>
          <w:p w14:paraId="715C5C28" w14:textId="77777777" w:rsidR="00B71DDA" w:rsidRPr="00ED3733" w:rsidRDefault="00B71DDA" w:rsidP="00034F8F">
            <w:pPr>
              <w:rPr>
                <w:rFonts w:cs="Times New Roman"/>
                <w:lang w:val="es-CL" w:bidi="ar-SA"/>
              </w:rPr>
            </w:pPr>
          </w:p>
        </w:tc>
        <w:tc>
          <w:tcPr>
            <w:tcW w:w="1310" w:type="dxa"/>
            <w:tcBorders>
              <w:top w:val="nil"/>
              <w:left w:val="nil"/>
              <w:bottom w:val="nil"/>
              <w:right w:val="nil"/>
            </w:tcBorders>
            <w:shd w:val="clear" w:color="auto" w:fill="auto"/>
            <w:noWrap/>
            <w:vAlign w:val="bottom"/>
            <w:hideMark/>
          </w:tcPr>
          <w:p w14:paraId="7F485B98" w14:textId="77777777" w:rsidR="00B71DDA" w:rsidRPr="00ED3733" w:rsidRDefault="00B71DDA" w:rsidP="00034F8F">
            <w:pPr>
              <w:rPr>
                <w:rFonts w:cs="Times New Roman"/>
                <w:lang w:val="es-CL" w:bidi="ar-SA"/>
              </w:rPr>
            </w:pPr>
          </w:p>
        </w:tc>
      </w:tr>
      <w:tr w:rsidR="00B71DDA" w:rsidRPr="00ED3733" w14:paraId="3F489B02" w14:textId="77777777" w:rsidTr="00034F8F">
        <w:trPr>
          <w:trHeight w:val="300"/>
        </w:trPr>
        <w:tc>
          <w:tcPr>
            <w:tcW w:w="1320" w:type="dxa"/>
            <w:tcBorders>
              <w:top w:val="nil"/>
              <w:left w:val="nil"/>
              <w:bottom w:val="nil"/>
              <w:right w:val="nil"/>
            </w:tcBorders>
            <w:shd w:val="clear" w:color="auto" w:fill="auto"/>
            <w:noWrap/>
            <w:vAlign w:val="bottom"/>
            <w:hideMark/>
          </w:tcPr>
          <w:p w14:paraId="07347885" w14:textId="77777777" w:rsidR="00B71DDA" w:rsidRPr="00ED3733" w:rsidRDefault="00B71DDA" w:rsidP="00034F8F">
            <w:pPr>
              <w:rPr>
                <w:rFonts w:cs="Times New Roman"/>
                <w:lang w:val="es-CL" w:bidi="ar-SA"/>
              </w:rPr>
            </w:pPr>
          </w:p>
        </w:tc>
        <w:tc>
          <w:tcPr>
            <w:tcW w:w="1529" w:type="dxa"/>
            <w:tcBorders>
              <w:top w:val="nil"/>
              <w:left w:val="nil"/>
              <w:bottom w:val="nil"/>
              <w:right w:val="nil"/>
            </w:tcBorders>
            <w:shd w:val="clear" w:color="auto" w:fill="auto"/>
            <w:noWrap/>
            <w:vAlign w:val="bottom"/>
            <w:hideMark/>
          </w:tcPr>
          <w:p w14:paraId="03003214" w14:textId="77777777" w:rsidR="00B71DDA" w:rsidRPr="00ED3733" w:rsidRDefault="00B71DDA" w:rsidP="00034F8F">
            <w:pPr>
              <w:rPr>
                <w:rFonts w:cs="Times New Roman"/>
                <w:lang w:val="es-CL" w:bidi="ar-SA"/>
              </w:rPr>
            </w:pPr>
          </w:p>
        </w:tc>
        <w:tc>
          <w:tcPr>
            <w:tcW w:w="206" w:type="dxa"/>
            <w:tcBorders>
              <w:top w:val="nil"/>
              <w:left w:val="nil"/>
              <w:bottom w:val="nil"/>
              <w:right w:val="nil"/>
            </w:tcBorders>
            <w:shd w:val="clear" w:color="auto" w:fill="auto"/>
            <w:noWrap/>
            <w:vAlign w:val="bottom"/>
            <w:hideMark/>
          </w:tcPr>
          <w:p w14:paraId="398DDFBD" w14:textId="77777777" w:rsidR="00B71DDA" w:rsidRPr="00ED3733" w:rsidRDefault="00B71DDA" w:rsidP="00034F8F">
            <w:pPr>
              <w:rPr>
                <w:rFonts w:cs="Times New Roman"/>
                <w:lang w:val="es-CL" w:bidi="ar-SA"/>
              </w:rPr>
            </w:pPr>
          </w:p>
        </w:tc>
        <w:tc>
          <w:tcPr>
            <w:tcW w:w="1462" w:type="dxa"/>
            <w:tcBorders>
              <w:top w:val="nil"/>
              <w:left w:val="nil"/>
              <w:bottom w:val="nil"/>
              <w:right w:val="nil"/>
            </w:tcBorders>
            <w:shd w:val="clear" w:color="auto" w:fill="auto"/>
            <w:noWrap/>
            <w:vAlign w:val="bottom"/>
            <w:hideMark/>
          </w:tcPr>
          <w:p w14:paraId="12CD3187" w14:textId="77777777" w:rsidR="00B71DDA" w:rsidRPr="00ED3733" w:rsidRDefault="00B71DDA" w:rsidP="00034F8F">
            <w:pPr>
              <w:rPr>
                <w:rFonts w:cs="Times New Roman"/>
                <w:lang w:val="es-CL" w:bidi="ar-SA"/>
              </w:rPr>
            </w:pPr>
          </w:p>
        </w:tc>
        <w:tc>
          <w:tcPr>
            <w:tcW w:w="26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F1C6AE" w14:textId="77777777" w:rsidR="00B71DDA" w:rsidRPr="00ED3733" w:rsidRDefault="00B71DDA" w:rsidP="00034F8F">
            <w:pPr>
              <w:jc w:val="cente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2019</w:t>
            </w:r>
          </w:p>
        </w:tc>
        <w:tc>
          <w:tcPr>
            <w:tcW w:w="283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5FFBB8" w14:textId="77777777" w:rsidR="00B71DDA" w:rsidRPr="00ED3733" w:rsidRDefault="00B71DDA" w:rsidP="00034F8F">
            <w:pPr>
              <w:jc w:val="cente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2018</w:t>
            </w:r>
          </w:p>
        </w:tc>
      </w:tr>
      <w:tr w:rsidR="00B71DDA" w:rsidRPr="00ED3733" w14:paraId="4A9FCAF0" w14:textId="77777777" w:rsidTr="00034F8F">
        <w:trPr>
          <w:trHeight w:val="300"/>
        </w:trPr>
        <w:tc>
          <w:tcPr>
            <w:tcW w:w="1320" w:type="dxa"/>
            <w:tcBorders>
              <w:top w:val="single" w:sz="4" w:space="0" w:color="auto"/>
              <w:left w:val="single" w:sz="4" w:space="0" w:color="auto"/>
              <w:bottom w:val="nil"/>
              <w:right w:val="nil"/>
            </w:tcBorders>
            <w:shd w:val="clear" w:color="auto" w:fill="auto"/>
            <w:noWrap/>
            <w:vAlign w:val="bottom"/>
            <w:hideMark/>
          </w:tcPr>
          <w:p w14:paraId="5F6F7B69"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GASTOS</w:t>
            </w:r>
          </w:p>
        </w:tc>
        <w:tc>
          <w:tcPr>
            <w:tcW w:w="1529" w:type="dxa"/>
            <w:tcBorders>
              <w:top w:val="single" w:sz="4" w:space="0" w:color="auto"/>
              <w:left w:val="nil"/>
              <w:bottom w:val="nil"/>
              <w:right w:val="nil"/>
            </w:tcBorders>
            <w:shd w:val="clear" w:color="auto" w:fill="auto"/>
            <w:noWrap/>
            <w:vAlign w:val="bottom"/>
            <w:hideMark/>
          </w:tcPr>
          <w:p w14:paraId="52DE4342"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206" w:type="dxa"/>
            <w:tcBorders>
              <w:top w:val="single" w:sz="4" w:space="0" w:color="auto"/>
              <w:left w:val="nil"/>
              <w:bottom w:val="nil"/>
              <w:right w:val="nil"/>
            </w:tcBorders>
            <w:shd w:val="clear" w:color="auto" w:fill="auto"/>
            <w:noWrap/>
            <w:vAlign w:val="bottom"/>
            <w:hideMark/>
          </w:tcPr>
          <w:p w14:paraId="33C72C32"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462" w:type="dxa"/>
            <w:tcBorders>
              <w:top w:val="single" w:sz="4" w:space="0" w:color="auto"/>
              <w:left w:val="nil"/>
              <w:bottom w:val="nil"/>
              <w:right w:val="nil"/>
            </w:tcBorders>
            <w:shd w:val="clear" w:color="auto" w:fill="auto"/>
            <w:noWrap/>
            <w:vAlign w:val="bottom"/>
            <w:hideMark/>
          </w:tcPr>
          <w:p w14:paraId="7AF73F3F"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01" w:type="dxa"/>
            <w:tcBorders>
              <w:top w:val="nil"/>
              <w:left w:val="single" w:sz="4" w:space="0" w:color="auto"/>
              <w:bottom w:val="nil"/>
              <w:right w:val="nil"/>
            </w:tcBorders>
            <w:shd w:val="clear" w:color="auto" w:fill="auto"/>
            <w:noWrap/>
            <w:vAlign w:val="bottom"/>
            <w:hideMark/>
          </w:tcPr>
          <w:p w14:paraId="7A423FDB"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180" w:type="dxa"/>
            <w:tcBorders>
              <w:top w:val="nil"/>
              <w:left w:val="nil"/>
              <w:bottom w:val="nil"/>
              <w:right w:val="single" w:sz="4" w:space="0" w:color="auto"/>
            </w:tcBorders>
            <w:shd w:val="clear" w:color="auto" w:fill="auto"/>
            <w:noWrap/>
            <w:vAlign w:val="bottom"/>
            <w:hideMark/>
          </w:tcPr>
          <w:p w14:paraId="5A98AB05"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7" w:type="dxa"/>
            <w:tcBorders>
              <w:top w:val="nil"/>
              <w:left w:val="nil"/>
              <w:bottom w:val="nil"/>
              <w:right w:val="nil"/>
            </w:tcBorders>
            <w:shd w:val="clear" w:color="auto" w:fill="auto"/>
            <w:noWrap/>
            <w:vAlign w:val="bottom"/>
            <w:hideMark/>
          </w:tcPr>
          <w:p w14:paraId="2DE5BF67"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310" w:type="dxa"/>
            <w:tcBorders>
              <w:top w:val="nil"/>
              <w:left w:val="nil"/>
              <w:bottom w:val="nil"/>
              <w:right w:val="single" w:sz="4" w:space="0" w:color="auto"/>
            </w:tcBorders>
            <w:shd w:val="clear" w:color="auto" w:fill="auto"/>
            <w:noWrap/>
            <w:vAlign w:val="bottom"/>
            <w:hideMark/>
          </w:tcPr>
          <w:p w14:paraId="61EC8B10"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r>
      <w:tr w:rsidR="00B71DDA" w:rsidRPr="00ED3733" w14:paraId="48A25257"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6F394921"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9" w:type="dxa"/>
            <w:tcBorders>
              <w:top w:val="nil"/>
              <w:left w:val="nil"/>
              <w:bottom w:val="nil"/>
              <w:right w:val="nil"/>
            </w:tcBorders>
            <w:shd w:val="clear" w:color="auto" w:fill="auto"/>
            <w:noWrap/>
            <w:vAlign w:val="bottom"/>
            <w:hideMark/>
          </w:tcPr>
          <w:p w14:paraId="03B75F11" w14:textId="77777777" w:rsidR="00B71DDA" w:rsidRPr="00ED3733" w:rsidRDefault="00B71DDA" w:rsidP="00034F8F">
            <w:pPr>
              <w:rPr>
                <w:rFonts w:ascii="Calibri" w:hAnsi="Calibri" w:cs="Times New Roman"/>
                <w:color w:val="000000"/>
                <w:sz w:val="22"/>
                <w:szCs w:val="22"/>
                <w:lang w:val="es-CL" w:bidi="ar-SA"/>
              </w:rPr>
            </w:pPr>
          </w:p>
        </w:tc>
        <w:tc>
          <w:tcPr>
            <w:tcW w:w="206" w:type="dxa"/>
            <w:tcBorders>
              <w:top w:val="nil"/>
              <w:left w:val="nil"/>
              <w:bottom w:val="nil"/>
              <w:right w:val="nil"/>
            </w:tcBorders>
            <w:shd w:val="clear" w:color="auto" w:fill="auto"/>
            <w:noWrap/>
            <w:vAlign w:val="bottom"/>
            <w:hideMark/>
          </w:tcPr>
          <w:p w14:paraId="2CC6CE31" w14:textId="77777777" w:rsidR="00B71DDA" w:rsidRPr="00ED3733" w:rsidRDefault="00B71DDA" w:rsidP="00034F8F">
            <w:pPr>
              <w:rPr>
                <w:rFonts w:cs="Times New Roman"/>
                <w:lang w:val="es-CL" w:bidi="ar-SA"/>
              </w:rPr>
            </w:pPr>
          </w:p>
        </w:tc>
        <w:tc>
          <w:tcPr>
            <w:tcW w:w="1462" w:type="dxa"/>
            <w:tcBorders>
              <w:top w:val="nil"/>
              <w:left w:val="nil"/>
              <w:bottom w:val="nil"/>
              <w:right w:val="nil"/>
            </w:tcBorders>
            <w:shd w:val="clear" w:color="auto" w:fill="auto"/>
            <w:noWrap/>
            <w:vAlign w:val="bottom"/>
            <w:hideMark/>
          </w:tcPr>
          <w:p w14:paraId="61E0FE6C" w14:textId="77777777" w:rsidR="00B71DDA" w:rsidRPr="00ED3733" w:rsidRDefault="00B71DDA" w:rsidP="00034F8F">
            <w:pPr>
              <w:rPr>
                <w:rFonts w:cs="Times New Roman"/>
                <w:lang w:val="es-CL" w:bidi="ar-SA"/>
              </w:rPr>
            </w:pPr>
          </w:p>
        </w:tc>
        <w:tc>
          <w:tcPr>
            <w:tcW w:w="1501" w:type="dxa"/>
            <w:tcBorders>
              <w:top w:val="nil"/>
              <w:left w:val="single" w:sz="4" w:space="0" w:color="auto"/>
              <w:bottom w:val="nil"/>
              <w:right w:val="nil"/>
            </w:tcBorders>
            <w:shd w:val="clear" w:color="auto" w:fill="auto"/>
            <w:noWrap/>
            <w:vAlign w:val="bottom"/>
            <w:hideMark/>
          </w:tcPr>
          <w:p w14:paraId="0F8D6029"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180" w:type="dxa"/>
            <w:tcBorders>
              <w:top w:val="nil"/>
              <w:left w:val="nil"/>
              <w:bottom w:val="nil"/>
              <w:right w:val="single" w:sz="4" w:space="0" w:color="auto"/>
            </w:tcBorders>
            <w:shd w:val="clear" w:color="auto" w:fill="auto"/>
            <w:noWrap/>
            <w:vAlign w:val="bottom"/>
            <w:hideMark/>
          </w:tcPr>
          <w:p w14:paraId="3DAEC017"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7" w:type="dxa"/>
            <w:tcBorders>
              <w:top w:val="nil"/>
              <w:left w:val="nil"/>
              <w:bottom w:val="nil"/>
              <w:right w:val="nil"/>
            </w:tcBorders>
            <w:shd w:val="clear" w:color="auto" w:fill="auto"/>
            <w:noWrap/>
            <w:vAlign w:val="bottom"/>
            <w:hideMark/>
          </w:tcPr>
          <w:p w14:paraId="740BF8DC"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310" w:type="dxa"/>
            <w:tcBorders>
              <w:top w:val="nil"/>
              <w:left w:val="nil"/>
              <w:bottom w:val="nil"/>
              <w:right w:val="single" w:sz="4" w:space="0" w:color="auto"/>
            </w:tcBorders>
            <w:shd w:val="clear" w:color="auto" w:fill="auto"/>
            <w:noWrap/>
            <w:vAlign w:val="bottom"/>
            <w:hideMark/>
          </w:tcPr>
          <w:p w14:paraId="0A570D35"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r>
      <w:tr w:rsidR="00B71DDA" w:rsidRPr="00ED3733" w14:paraId="2965A62D"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163DB444"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3197" w:type="dxa"/>
            <w:gridSpan w:val="3"/>
            <w:tcBorders>
              <w:top w:val="nil"/>
              <w:left w:val="nil"/>
              <w:bottom w:val="nil"/>
              <w:right w:val="nil"/>
            </w:tcBorders>
            <w:shd w:val="clear" w:color="auto" w:fill="auto"/>
            <w:noWrap/>
            <w:vAlign w:val="bottom"/>
            <w:hideMark/>
          </w:tcPr>
          <w:p w14:paraId="58395451"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REMUNERACIONES Y HONORARIOS</w:t>
            </w:r>
          </w:p>
        </w:tc>
        <w:tc>
          <w:tcPr>
            <w:tcW w:w="1501" w:type="dxa"/>
            <w:tcBorders>
              <w:top w:val="nil"/>
              <w:left w:val="single" w:sz="4" w:space="0" w:color="auto"/>
              <w:bottom w:val="nil"/>
              <w:right w:val="nil"/>
            </w:tcBorders>
            <w:shd w:val="clear" w:color="auto" w:fill="auto"/>
            <w:noWrap/>
            <w:vAlign w:val="bottom"/>
            <w:hideMark/>
          </w:tcPr>
          <w:p w14:paraId="2A64896F"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336.656.963 </w:t>
            </w:r>
          </w:p>
        </w:tc>
        <w:tc>
          <w:tcPr>
            <w:tcW w:w="1180" w:type="dxa"/>
            <w:tcBorders>
              <w:top w:val="nil"/>
              <w:left w:val="nil"/>
              <w:bottom w:val="nil"/>
              <w:right w:val="single" w:sz="4" w:space="0" w:color="auto"/>
            </w:tcBorders>
            <w:shd w:val="clear" w:color="auto" w:fill="auto"/>
            <w:noWrap/>
            <w:vAlign w:val="bottom"/>
            <w:hideMark/>
          </w:tcPr>
          <w:p w14:paraId="6DF93147"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80,18 </w:t>
            </w:r>
          </w:p>
        </w:tc>
        <w:tc>
          <w:tcPr>
            <w:tcW w:w="1527" w:type="dxa"/>
            <w:tcBorders>
              <w:top w:val="nil"/>
              <w:left w:val="nil"/>
              <w:bottom w:val="nil"/>
              <w:right w:val="nil"/>
            </w:tcBorders>
            <w:shd w:val="clear" w:color="auto" w:fill="auto"/>
            <w:noWrap/>
            <w:vAlign w:val="bottom"/>
            <w:hideMark/>
          </w:tcPr>
          <w:p w14:paraId="0BE4555A"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314.422.457 </w:t>
            </w:r>
          </w:p>
        </w:tc>
        <w:tc>
          <w:tcPr>
            <w:tcW w:w="1310" w:type="dxa"/>
            <w:tcBorders>
              <w:top w:val="nil"/>
              <w:left w:val="nil"/>
              <w:bottom w:val="nil"/>
              <w:right w:val="single" w:sz="4" w:space="0" w:color="auto"/>
            </w:tcBorders>
            <w:shd w:val="clear" w:color="auto" w:fill="auto"/>
            <w:noWrap/>
            <w:vAlign w:val="bottom"/>
            <w:hideMark/>
          </w:tcPr>
          <w:p w14:paraId="51AB082E"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83,84 </w:t>
            </w:r>
          </w:p>
        </w:tc>
      </w:tr>
      <w:tr w:rsidR="00B71DDA" w:rsidRPr="00ED3733" w14:paraId="3D6EAA32"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3BA4E18B"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735" w:type="dxa"/>
            <w:gridSpan w:val="2"/>
            <w:tcBorders>
              <w:top w:val="nil"/>
              <w:left w:val="nil"/>
              <w:bottom w:val="nil"/>
              <w:right w:val="nil"/>
            </w:tcBorders>
            <w:shd w:val="clear" w:color="auto" w:fill="auto"/>
            <w:noWrap/>
            <w:vAlign w:val="bottom"/>
            <w:hideMark/>
          </w:tcPr>
          <w:p w14:paraId="3F6D5921"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GASTOS DE LA CASA</w:t>
            </w:r>
          </w:p>
        </w:tc>
        <w:tc>
          <w:tcPr>
            <w:tcW w:w="1462" w:type="dxa"/>
            <w:tcBorders>
              <w:top w:val="nil"/>
              <w:left w:val="nil"/>
              <w:bottom w:val="nil"/>
              <w:right w:val="nil"/>
            </w:tcBorders>
            <w:shd w:val="clear" w:color="auto" w:fill="auto"/>
            <w:noWrap/>
            <w:vAlign w:val="bottom"/>
            <w:hideMark/>
          </w:tcPr>
          <w:p w14:paraId="61011357" w14:textId="77777777" w:rsidR="00B71DDA" w:rsidRPr="00ED3733" w:rsidRDefault="00B71DDA" w:rsidP="00034F8F">
            <w:pPr>
              <w:rPr>
                <w:rFonts w:ascii="Calibri" w:hAnsi="Calibri" w:cs="Times New Roman"/>
                <w:color w:val="000000"/>
                <w:lang w:val="es-CL" w:bidi="ar-SA"/>
              </w:rPr>
            </w:pPr>
          </w:p>
        </w:tc>
        <w:tc>
          <w:tcPr>
            <w:tcW w:w="1501" w:type="dxa"/>
            <w:tcBorders>
              <w:top w:val="nil"/>
              <w:left w:val="single" w:sz="4" w:space="0" w:color="auto"/>
              <w:bottom w:val="nil"/>
              <w:right w:val="nil"/>
            </w:tcBorders>
            <w:shd w:val="clear" w:color="auto" w:fill="auto"/>
            <w:noWrap/>
            <w:vAlign w:val="bottom"/>
            <w:hideMark/>
          </w:tcPr>
          <w:p w14:paraId="014FCDF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28.687.526 </w:t>
            </w:r>
          </w:p>
        </w:tc>
        <w:tc>
          <w:tcPr>
            <w:tcW w:w="1180" w:type="dxa"/>
            <w:tcBorders>
              <w:top w:val="nil"/>
              <w:left w:val="nil"/>
              <w:bottom w:val="nil"/>
              <w:right w:val="single" w:sz="4" w:space="0" w:color="auto"/>
            </w:tcBorders>
            <w:shd w:val="clear" w:color="auto" w:fill="auto"/>
            <w:noWrap/>
            <w:vAlign w:val="bottom"/>
            <w:hideMark/>
          </w:tcPr>
          <w:p w14:paraId="6D9D6301"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6,83 </w:t>
            </w:r>
          </w:p>
        </w:tc>
        <w:tc>
          <w:tcPr>
            <w:tcW w:w="1527" w:type="dxa"/>
            <w:tcBorders>
              <w:top w:val="nil"/>
              <w:left w:val="nil"/>
              <w:bottom w:val="nil"/>
              <w:right w:val="nil"/>
            </w:tcBorders>
            <w:shd w:val="clear" w:color="auto" w:fill="auto"/>
            <w:noWrap/>
            <w:vAlign w:val="bottom"/>
            <w:hideMark/>
          </w:tcPr>
          <w:p w14:paraId="49EC1B3E"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22.621.922 </w:t>
            </w:r>
          </w:p>
        </w:tc>
        <w:tc>
          <w:tcPr>
            <w:tcW w:w="1310" w:type="dxa"/>
            <w:tcBorders>
              <w:top w:val="nil"/>
              <w:left w:val="nil"/>
              <w:bottom w:val="nil"/>
              <w:right w:val="single" w:sz="4" w:space="0" w:color="auto"/>
            </w:tcBorders>
            <w:shd w:val="clear" w:color="auto" w:fill="auto"/>
            <w:noWrap/>
            <w:vAlign w:val="bottom"/>
            <w:hideMark/>
          </w:tcPr>
          <w:p w14:paraId="01DE04E6"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6,03 </w:t>
            </w:r>
          </w:p>
        </w:tc>
      </w:tr>
      <w:tr w:rsidR="00B71DDA" w:rsidRPr="00ED3733" w14:paraId="7087B7BF"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5984144F"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735" w:type="dxa"/>
            <w:gridSpan w:val="2"/>
            <w:tcBorders>
              <w:top w:val="nil"/>
              <w:left w:val="nil"/>
              <w:bottom w:val="nil"/>
              <w:right w:val="nil"/>
            </w:tcBorders>
            <w:shd w:val="clear" w:color="auto" w:fill="auto"/>
            <w:noWrap/>
            <w:vAlign w:val="bottom"/>
            <w:hideMark/>
          </w:tcPr>
          <w:p w14:paraId="3B0C0ADE"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ALIMENTACION</w:t>
            </w:r>
          </w:p>
        </w:tc>
        <w:tc>
          <w:tcPr>
            <w:tcW w:w="1462" w:type="dxa"/>
            <w:tcBorders>
              <w:top w:val="nil"/>
              <w:left w:val="nil"/>
              <w:bottom w:val="nil"/>
              <w:right w:val="nil"/>
            </w:tcBorders>
            <w:shd w:val="clear" w:color="auto" w:fill="auto"/>
            <w:noWrap/>
            <w:vAlign w:val="bottom"/>
            <w:hideMark/>
          </w:tcPr>
          <w:p w14:paraId="5809BD44" w14:textId="77777777" w:rsidR="00B71DDA" w:rsidRPr="00ED3733" w:rsidRDefault="00B71DDA" w:rsidP="00034F8F">
            <w:pPr>
              <w:rPr>
                <w:rFonts w:ascii="Calibri" w:hAnsi="Calibri" w:cs="Times New Roman"/>
                <w:color w:val="000000"/>
                <w:lang w:val="es-CL" w:bidi="ar-SA"/>
              </w:rPr>
            </w:pPr>
          </w:p>
        </w:tc>
        <w:tc>
          <w:tcPr>
            <w:tcW w:w="1501" w:type="dxa"/>
            <w:tcBorders>
              <w:top w:val="nil"/>
              <w:left w:val="single" w:sz="4" w:space="0" w:color="auto"/>
              <w:bottom w:val="nil"/>
              <w:right w:val="nil"/>
            </w:tcBorders>
            <w:shd w:val="clear" w:color="auto" w:fill="auto"/>
            <w:noWrap/>
            <w:vAlign w:val="bottom"/>
            <w:hideMark/>
          </w:tcPr>
          <w:p w14:paraId="08AEB2A6"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10.701.055 </w:t>
            </w:r>
          </w:p>
        </w:tc>
        <w:tc>
          <w:tcPr>
            <w:tcW w:w="1180" w:type="dxa"/>
            <w:tcBorders>
              <w:top w:val="nil"/>
              <w:left w:val="nil"/>
              <w:bottom w:val="nil"/>
              <w:right w:val="single" w:sz="4" w:space="0" w:color="auto"/>
            </w:tcBorders>
            <w:shd w:val="clear" w:color="auto" w:fill="auto"/>
            <w:noWrap/>
            <w:vAlign w:val="bottom"/>
            <w:hideMark/>
          </w:tcPr>
          <w:p w14:paraId="31082EB9"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2,55 </w:t>
            </w:r>
          </w:p>
        </w:tc>
        <w:tc>
          <w:tcPr>
            <w:tcW w:w="1527" w:type="dxa"/>
            <w:tcBorders>
              <w:top w:val="nil"/>
              <w:left w:val="nil"/>
              <w:bottom w:val="nil"/>
              <w:right w:val="nil"/>
            </w:tcBorders>
            <w:shd w:val="clear" w:color="auto" w:fill="auto"/>
            <w:noWrap/>
            <w:vAlign w:val="bottom"/>
            <w:hideMark/>
          </w:tcPr>
          <w:p w14:paraId="21F52D53"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9.169.517 </w:t>
            </w:r>
          </w:p>
        </w:tc>
        <w:tc>
          <w:tcPr>
            <w:tcW w:w="1310" w:type="dxa"/>
            <w:tcBorders>
              <w:top w:val="nil"/>
              <w:left w:val="nil"/>
              <w:bottom w:val="nil"/>
              <w:right w:val="single" w:sz="4" w:space="0" w:color="auto"/>
            </w:tcBorders>
            <w:shd w:val="clear" w:color="auto" w:fill="auto"/>
            <w:noWrap/>
            <w:vAlign w:val="bottom"/>
            <w:hideMark/>
          </w:tcPr>
          <w:p w14:paraId="55D892E1"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2,44 </w:t>
            </w:r>
          </w:p>
        </w:tc>
      </w:tr>
      <w:tr w:rsidR="00B71DDA" w:rsidRPr="00ED3733" w14:paraId="2A2B8757"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21A11DD0"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3197" w:type="dxa"/>
            <w:gridSpan w:val="3"/>
            <w:tcBorders>
              <w:top w:val="nil"/>
              <w:left w:val="nil"/>
              <w:bottom w:val="nil"/>
              <w:right w:val="nil"/>
            </w:tcBorders>
            <w:shd w:val="clear" w:color="auto" w:fill="auto"/>
            <w:noWrap/>
            <w:vAlign w:val="bottom"/>
            <w:hideMark/>
          </w:tcPr>
          <w:p w14:paraId="3D017F1E"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INTERESES Y REAJUSTES</w:t>
            </w:r>
          </w:p>
        </w:tc>
        <w:tc>
          <w:tcPr>
            <w:tcW w:w="1501" w:type="dxa"/>
            <w:tcBorders>
              <w:top w:val="nil"/>
              <w:left w:val="single" w:sz="4" w:space="0" w:color="auto"/>
              <w:bottom w:val="nil"/>
              <w:right w:val="nil"/>
            </w:tcBorders>
            <w:shd w:val="clear" w:color="auto" w:fill="auto"/>
            <w:noWrap/>
            <w:vAlign w:val="bottom"/>
            <w:hideMark/>
          </w:tcPr>
          <w:p w14:paraId="7D76717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76.880 </w:t>
            </w:r>
          </w:p>
        </w:tc>
        <w:tc>
          <w:tcPr>
            <w:tcW w:w="1180" w:type="dxa"/>
            <w:tcBorders>
              <w:top w:val="nil"/>
              <w:left w:val="nil"/>
              <w:bottom w:val="nil"/>
              <w:right w:val="single" w:sz="4" w:space="0" w:color="auto"/>
            </w:tcBorders>
            <w:shd w:val="clear" w:color="auto" w:fill="auto"/>
            <w:noWrap/>
            <w:vAlign w:val="bottom"/>
            <w:hideMark/>
          </w:tcPr>
          <w:p w14:paraId="43EC050D"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0,02 </w:t>
            </w:r>
          </w:p>
        </w:tc>
        <w:tc>
          <w:tcPr>
            <w:tcW w:w="1527" w:type="dxa"/>
            <w:tcBorders>
              <w:top w:val="nil"/>
              <w:left w:val="nil"/>
              <w:bottom w:val="nil"/>
              <w:right w:val="nil"/>
            </w:tcBorders>
            <w:shd w:val="clear" w:color="auto" w:fill="auto"/>
            <w:noWrap/>
            <w:vAlign w:val="bottom"/>
            <w:hideMark/>
          </w:tcPr>
          <w:p w14:paraId="508A9252"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2.502 </w:t>
            </w:r>
          </w:p>
        </w:tc>
        <w:tc>
          <w:tcPr>
            <w:tcW w:w="1310" w:type="dxa"/>
            <w:tcBorders>
              <w:top w:val="nil"/>
              <w:left w:val="nil"/>
              <w:bottom w:val="nil"/>
              <w:right w:val="single" w:sz="4" w:space="0" w:color="auto"/>
            </w:tcBorders>
            <w:shd w:val="clear" w:color="auto" w:fill="auto"/>
            <w:noWrap/>
            <w:vAlign w:val="bottom"/>
            <w:hideMark/>
          </w:tcPr>
          <w:p w14:paraId="6F1C4261"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0,00 </w:t>
            </w:r>
          </w:p>
        </w:tc>
      </w:tr>
      <w:tr w:rsidR="00B71DDA" w:rsidRPr="00ED3733" w14:paraId="48D5B4D5"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62F3D112"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3197" w:type="dxa"/>
            <w:gridSpan w:val="3"/>
            <w:tcBorders>
              <w:top w:val="nil"/>
              <w:left w:val="nil"/>
              <w:bottom w:val="nil"/>
              <w:right w:val="nil"/>
            </w:tcBorders>
            <w:shd w:val="clear" w:color="auto" w:fill="auto"/>
            <w:noWrap/>
            <w:vAlign w:val="bottom"/>
            <w:hideMark/>
          </w:tcPr>
          <w:p w14:paraId="3EA88FC8"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GASTOS ADMINISTRATIVOS</w:t>
            </w:r>
          </w:p>
        </w:tc>
        <w:tc>
          <w:tcPr>
            <w:tcW w:w="1501" w:type="dxa"/>
            <w:tcBorders>
              <w:top w:val="nil"/>
              <w:left w:val="single" w:sz="4" w:space="0" w:color="auto"/>
              <w:bottom w:val="nil"/>
              <w:right w:val="nil"/>
            </w:tcBorders>
            <w:shd w:val="clear" w:color="auto" w:fill="auto"/>
            <w:noWrap/>
            <w:vAlign w:val="bottom"/>
            <w:hideMark/>
          </w:tcPr>
          <w:p w14:paraId="63A0C93D"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31.237.357 </w:t>
            </w:r>
          </w:p>
        </w:tc>
        <w:tc>
          <w:tcPr>
            <w:tcW w:w="1180" w:type="dxa"/>
            <w:tcBorders>
              <w:top w:val="nil"/>
              <w:left w:val="nil"/>
              <w:bottom w:val="nil"/>
              <w:right w:val="single" w:sz="4" w:space="0" w:color="auto"/>
            </w:tcBorders>
            <w:shd w:val="clear" w:color="auto" w:fill="auto"/>
            <w:noWrap/>
            <w:vAlign w:val="bottom"/>
            <w:hideMark/>
          </w:tcPr>
          <w:p w14:paraId="2A55245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7,44 </w:t>
            </w:r>
          </w:p>
        </w:tc>
        <w:tc>
          <w:tcPr>
            <w:tcW w:w="1527" w:type="dxa"/>
            <w:tcBorders>
              <w:top w:val="nil"/>
              <w:left w:val="nil"/>
              <w:bottom w:val="nil"/>
              <w:right w:val="nil"/>
            </w:tcBorders>
            <w:shd w:val="clear" w:color="auto" w:fill="auto"/>
            <w:noWrap/>
            <w:vAlign w:val="bottom"/>
            <w:hideMark/>
          </w:tcPr>
          <w:p w14:paraId="1F600F20"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20.195.010 </w:t>
            </w:r>
          </w:p>
        </w:tc>
        <w:tc>
          <w:tcPr>
            <w:tcW w:w="1310" w:type="dxa"/>
            <w:tcBorders>
              <w:top w:val="nil"/>
              <w:left w:val="nil"/>
              <w:bottom w:val="nil"/>
              <w:right w:val="single" w:sz="4" w:space="0" w:color="auto"/>
            </w:tcBorders>
            <w:shd w:val="clear" w:color="auto" w:fill="auto"/>
            <w:noWrap/>
            <w:vAlign w:val="bottom"/>
            <w:hideMark/>
          </w:tcPr>
          <w:p w14:paraId="4330F93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5,38 </w:t>
            </w:r>
          </w:p>
        </w:tc>
      </w:tr>
      <w:tr w:rsidR="00B71DDA" w:rsidRPr="00ED3733" w14:paraId="1FF2DC8A"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498720E7"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735" w:type="dxa"/>
            <w:gridSpan w:val="2"/>
            <w:tcBorders>
              <w:top w:val="nil"/>
              <w:left w:val="nil"/>
              <w:bottom w:val="nil"/>
              <w:right w:val="nil"/>
            </w:tcBorders>
            <w:shd w:val="clear" w:color="auto" w:fill="auto"/>
            <w:noWrap/>
            <w:vAlign w:val="bottom"/>
            <w:hideMark/>
          </w:tcPr>
          <w:p w14:paraId="6006095E"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DEPRECIACION</w:t>
            </w:r>
          </w:p>
        </w:tc>
        <w:tc>
          <w:tcPr>
            <w:tcW w:w="1462" w:type="dxa"/>
            <w:tcBorders>
              <w:top w:val="nil"/>
              <w:left w:val="nil"/>
              <w:bottom w:val="nil"/>
              <w:right w:val="nil"/>
            </w:tcBorders>
            <w:shd w:val="clear" w:color="auto" w:fill="auto"/>
            <w:noWrap/>
            <w:vAlign w:val="bottom"/>
            <w:hideMark/>
          </w:tcPr>
          <w:p w14:paraId="62A257FA" w14:textId="77777777" w:rsidR="00B71DDA" w:rsidRPr="00ED3733" w:rsidRDefault="00B71DDA" w:rsidP="00034F8F">
            <w:pPr>
              <w:rPr>
                <w:rFonts w:ascii="Calibri" w:hAnsi="Calibri" w:cs="Times New Roman"/>
                <w:color w:val="000000"/>
                <w:lang w:val="es-CL" w:bidi="ar-SA"/>
              </w:rPr>
            </w:pPr>
          </w:p>
        </w:tc>
        <w:tc>
          <w:tcPr>
            <w:tcW w:w="1501" w:type="dxa"/>
            <w:tcBorders>
              <w:top w:val="nil"/>
              <w:left w:val="single" w:sz="4" w:space="0" w:color="auto"/>
              <w:bottom w:val="nil"/>
              <w:right w:val="nil"/>
            </w:tcBorders>
            <w:shd w:val="clear" w:color="auto" w:fill="auto"/>
            <w:noWrap/>
            <w:vAlign w:val="bottom"/>
            <w:hideMark/>
          </w:tcPr>
          <w:p w14:paraId="09160331"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5.506.511 </w:t>
            </w:r>
          </w:p>
        </w:tc>
        <w:tc>
          <w:tcPr>
            <w:tcW w:w="1180" w:type="dxa"/>
            <w:tcBorders>
              <w:top w:val="nil"/>
              <w:left w:val="nil"/>
              <w:bottom w:val="nil"/>
              <w:right w:val="single" w:sz="4" w:space="0" w:color="auto"/>
            </w:tcBorders>
            <w:shd w:val="clear" w:color="auto" w:fill="auto"/>
            <w:noWrap/>
            <w:vAlign w:val="bottom"/>
            <w:hideMark/>
          </w:tcPr>
          <w:p w14:paraId="2C851B76"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1,31 </w:t>
            </w:r>
          </w:p>
        </w:tc>
        <w:tc>
          <w:tcPr>
            <w:tcW w:w="1527" w:type="dxa"/>
            <w:tcBorders>
              <w:top w:val="nil"/>
              <w:left w:val="nil"/>
              <w:bottom w:val="nil"/>
              <w:right w:val="nil"/>
            </w:tcBorders>
            <w:shd w:val="clear" w:color="auto" w:fill="auto"/>
            <w:noWrap/>
            <w:vAlign w:val="bottom"/>
            <w:hideMark/>
          </w:tcPr>
          <w:p w14:paraId="097B3B3D"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5.187.185 </w:t>
            </w:r>
          </w:p>
        </w:tc>
        <w:tc>
          <w:tcPr>
            <w:tcW w:w="1310" w:type="dxa"/>
            <w:tcBorders>
              <w:top w:val="nil"/>
              <w:left w:val="nil"/>
              <w:bottom w:val="nil"/>
              <w:right w:val="single" w:sz="4" w:space="0" w:color="auto"/>
            </w:tcBorders>
            <w:shd w:val="clear" w:color="auto" w:fill="auto"/>
            <w:noWrap/>
            <w:vAlign w:val="bottom"/>
            <w:hideMark/>
          </w:tcPr>
          <w:p w14:paraId="579C3D92"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1,38 </w:t>
            </w:r>
          </w:p>
        </w:tc>
      </w:tr>
      <w:tr w:rsidR="00B71DDA" w:rsidRPr="00ED3733" w14:paraId="221870C4" w14:textId="77777777" w:rsidTr="00034F8F">
        <w:trPr>
          <w:trHeight w:val="300"/>
        </w:trPr>
        <w:tc>
          <w:tcPr>
            <w:tcW w:w="1320" w:type="dxa"/>
            <w:tcBorders>
              <w:top w:val="nil"/>
              <w:left w:val="single" w:sz="4" w:space="0" w:color="auto"/>
              <w:bottom w:val="nil"/>
              <w:right w:val="nil"/>
            </w:tcBorders>
            <w:shd w:val="clear" w:color="auto" w:fill="auto"/>
            <w:noWrap/>
            <w:vAlign w:val="bottom"/>
            <w:hideMark/>
          </w:tcPr>
          <w:p w14:paraId="43034D16"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9" w:type="dxa"/>
            <w:tcBorders>
              <w:top w:val="nil"/>
              <w:left w:val="nil"/>
              <w:bottom w:val="nil"/>
              <w:right w:val="nil"/>
            </w:tcBorders>
            <w:shd w:val="clear" w:color="auto" w:fill="auto"/>
            <w:noWrap/>
            <w:vAlign w:val="bottom"/>
            <w:hideMark/>
          </w:tcPr>
          <w:p w14:paraId="70B10C3F" w14:textId="77777777" w:rsidR="00B71DDA" w:rsidRPr="00ED3733" w:rsidRDefault="00B71DDA" w:rsidP="00034F8F">
            <w:pPr>
              <w:rPr>
                <w:rFonts w:ascii="Calibri" w:hAnsi="Calibri" w:cs="Times New Roman"/>
                <w:color w:val="000000"/>
                <w:lang w:val="es-CL" w:bidi="ar-SA"/>
              </w:rPr>
            </w:pPr>
            <w:r w:rsidRPr="00ED3733">
              <w:rPr>
                <w:rFonts w:ascii="Calibri" w:hAnsi="Calibri" w:cs="Times New Roman"/>
                <w:color w:val="000000"/>
                <w:lang w:val="es-CL" w:bidi="ar-SA"/>
              </w:rPr>
              <w:t>OTROS</w:t>
            </w:r>
          </w:p>
        </w:tc>
        <w:tc>
          <w:tcPr>
            <w:tcW w:w="206" w:type="dxa"/>
            <w:tcBorders>
              <w:top w:val="nil"/>
              <w:left w:val="nil"/>
              <w:bottom w:val="nil"/>
              <w:right w:val="nil"/>
            </w:tcBorders>
            <w:shd w:val="clear" w:color="auto" w:fill="auto"/>
            <w:noWrap/>
            <w:vAlign w:val="bottom"/>
            <w:hideMark/>
          </w:tcPr>
          <w:p w14:paraId="532FC31F" w14:textId="77777777" w:rsidR="00B71DDA" w:rsidRPr="00ED3733" w:rsidRDefault="00B71DDA" w:rsidP="00034F8F">
            <w:pPr>
              <w:rPr>
                <w:rFonts w:ascii="Calibri" w:hAnsi="Calibri" w:cs="Times New Roman"/>
                <w:color w:val="000000"/>
                <w:lang w:val="es-CL" w:bidi="ar-SA"/>
              </w:rPr>
            </w:pPr>
          </w:p>
        </w:tc>
        <w:tc>
          <w:tcPr>
            <w:tcW w:w="1462" w:type="dxa"/>
            <w:tcBorders>
              <w:top w:val="nil"/>
              <w:left w:val="nil"/>
              <w:bottom w:val="nil"/>
              <w:right w:val="nil"/>
            </w:tcBorders>
            <w:shd w:val="clear" w:color="auto" w:fill="auto"/>
            <w:noWrap/>
            <w:vAlign w:val="bottom"/>
            <w:hideMark/>
          </w:tcPr>
          <w:p w14:paraId="6A5D6E60" w14:textId="77777777" w:rsidR="00B71DDA" w:rsidRPr="00ED3733" w:rsidRDefault="00B71DDA" w:rsidP="00034F8F">
            <w:pPr>
              <w:rPr>
                <w:rFonts w:cs="Times New Roman"/>
                <w:lang w:val="es-CL" w:bidi="ar-SA"/>
              </w:rPr>
            </w:pPr>
          </w:p>
        </w:tc>
        <w:tc>
          <w:tcPr>
            <w:tcW w:w="1501" w:type="dxa"/>
            <w:tcBorders>
              <w:top w:val="nil"/>
              <w:left w:val="single" w:sz="4" w:space="0" w:color="auto"/>
              <w:bottom w:val="nil"/>
              <w:right w:val="nil"/>
            </w:tcBorders>
            <w:shd w:val="clear" w:color="auto" w:fill="auto"/>
            <w:noWrap/>
            <w:vAlign w:val="bottom"/>
            <w:hideMark/>
          </w:tcPr>
          <w:p w14:paraId="1D604B3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7.015.813 </w:t>
            </w:r>
          </w:p>
        </w:tc>
        <w:tc>
          <w:tcPr>
            <w:tcW w:w="1180" w:type="dxa"/>
            <w:tcBorders>
              <w:top w:val="nil"/>
              <w:left w:val="nil"/>
              <w:bottom w:val="nil"/>
              <w:right w:val="single" w:sz="4" w:space="0" w:color="auto"/>
            </w:tcBorders>
            <w:shd w:val="clear" w:color="auto" w:fill="auto"/>
            <w:noWrap/>
            <w:vAlign w:val="bottom"/>
            <w:hideMark/>
          </w:tcPr>
          <w:p w14:paraId="12325DDE"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1,67 </w:t>
            </w:r>
          </w:p>
        </w:tc>
        <w:tc>
          <w:tcPr>
            <w:tcW w:w="1527" w:type="dxa"/>
            <w:tcBorders>
              <w:top w:val="nil"/>
              <w:left w:val="nil"/>
              <w:bottom w:val="nil"/>
              <w:right w:val="nil"/>
            </w:tcBorders>
            <w:shd w:val="clear" w:color="auto" w:fill="auto"/>
            <w:noWrap/>
            <w:vAlign w:val="bottom"/>
            <w:hideMark/>
          </w:tcPr>
          <w:p w14:paraId="3147BBCE"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3.437.650 </w:t>
            </w:r>
          </w:p>
        </w:tc>
        <w:tc>
          <w:tcPr>
            <w:tcW w:w="1310" w:type="dxa"/>
            <w:tcBorders>
              <w:top w:val="nil"/>
              <w:left w:val="nil"/>
              <w:bottom w:val="nil"/>
              <w:right w:val="single" w:sz="4" w:space="0" w:color="auto"/>
            </w:tcBorders>
            <w:shd w:val="clear" w:color="auto" w:fill="auto"/>
            <w:noWrap/>
            <w:vAlign w:val="bottom"/>
            <w:hideMark/>
          </w:tcPr>
          <w:p w14:paraId="27FCA37B"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0,92 </w:t>
            </w:r>
          </w:p>
        </w:tc>
      </w:tr>
      <w:tr w:rsidR="00B71DDA" w:rsidRPr="00ED3733" w14:paraId="4D77CE64" w14:textId="77777777" w:rsidTr="00034F8F">
        <w:trPr>
          <w:trHeight w:val="300"/>
        </w:trPr>
        <w:tc>
          <w:tcPr>
            <w:tcW w:w="1320" w:type="dxa"/>
            <w:tcBorders>
              <w:top w:val="nil"/>
              <w:left w:val="single" w:sz="4" w:space="0" w:color="auto"/>
              <w:bottom w:val="single" w:sz="4" w:space="0" w:color="auto"/>
              <w:right w:val="nil"/>
            </w:tcBorders>
            <w:shd w:val="clear" w:color="auto" w:fill="auto"/>
            <w:noWrap/>
            <w:vAlign w:val="bottom"/>
            <w:hideMark/>
          </w:tcPr>
          <w:p w14:paraId="1EAAC2D5"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9" w:type="dxa"/>
            <w:tcBorders>
              <w:top w:val="nil"/>
              <w:left w:val="nil"/>
              <w:bottom w:val="single" w:sz="4" w:space="0" w:color="auto"/>
              <w:right w:val="nil"/>
            </w:tcBorders>
            <w:shd w:val="clear" w:color="auto" w:fill="auto"/>
            <w:noWrap/>
            <w:vAlign w:val="bottom"/>
            <w:hideMark/>
          </w:tcPr>
          <w:p w14:paraId="18011EA0"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206" w:type="dxa"/>
            <w:tcBorders>
              <w:top w:val="nil"/>
              <w:left w:val="nil"/>
              <w:bottom w:val="single" w:sz="4" w:space="0" w:color="auto"/>
              <w:right w:val="nil"/>
            </w:tcBorders>
            <w:shd w:val="clear" w:color="auto" w:fill="auto"/>
            <w:noWrap/>
            <w:vAlign w:val="bottom"/>
            <w:hideMark/>
          </w:tcPr>
          <w:p w14:paraId="7E00B145"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462" w:type="dxa"/>
            <w:tcBorders>
              <w:top w:val="nil"/>
              <w:left w:val="nil"/>
              <w:bottom w:val="single" w:sz="4" w:space="0" w:color="auto"/>
              <w:right w:val="nil"/>
            </w:tcBorders>
            <w:shd w:val="clear" w:color="auto" w:fill="auto"/>
            <w:noWrap/>
            <w:vAlign w:val="bottom"/>
            <w:hideMark/>
          </w:tcPr>
          <w:p w14:paraId="7B9D9967"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01" w:type="dxa"/>
            <w:tcBorders>
              <w:top w:val="nil"/>
              <w:left w:val="single" w:sz="4" w:space="0" w:color="auto"/>
              <w:bottom w:val="single" w:sz="4" w:space="0" w:color="auto"/>
              <w:right w:val="nil"/>
            </w:tcBorders>
            <w:shd w:val="clear" w:color="auto" w:fill="auto"/>
            <w:noWrap/>
            <w:vAlign w:val="bottom"/>
            <w:hideMark/>
          </w:tcPr>
          <w:p w14:paraId="6812EFA3"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14:paraId="39803DB8"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7" w:type="dxa"/>
            <w:tcBorders>
              <w:top w:val="nil"/>
              <w:left w:val="nil"/>
              <w:bottom w:val="single" w:sz="4" w:space="0" w:color="auto"/>
              <w:right w:val="nil"/>
            </w:tcBorders>
            <w:shd w:val="clear" w:color="auto" w:fill="auto"/>
            <w:noWrap/>
            <w:vAlign w:val="bottom"/>
            <w:hideMark/>
          </w:tcPr>
          <w:p w14:paraId="07CC9F34"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310" w:type="dxa"/>
            <w:tcBorders>
              <w:top w:val="nil"/>
              <w:left w:val="nil"/>
              <w:bottom w:val="single" w:sz="4" w:space="0" w:color="auto"/>
              <w:right w:val="single" w:sz="4" w:space="0" w:color="auto"/>
            </w:tcBorders>
            <w:shd w:val="clear" w:color="auto" w:fill="auto"/>
            <w:noWrap/>
            <w:vAlign w:val="bottom"/>
            <w:hideMark/>
          </w:tcPr>
          <w:p w14:paraId="50043BD2"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r>
      <w:tr w:rsidR="00B71DDA" w:rsidRPr="00ED3733" w14:paraId="68B2EA23" w14:textId="77777777" w:rsidTr="00034F8F">
        <w:trPr>
          <w:trHeight w:val="300"/>
        </w:trPr>
        <w:tc>
          <w:tcPr>
            <w:tcW w:w="1320" w:type="dxa"/>
            <w:tcBorders>
              <w:top w:val="nil"/>
              <w:left w:val="nil"/>
              <w:bottom w:val="nil"/>
              <w:right w:val="nil"/>
            </w:tcBorders>
            <w:shd w:val="clear" w:color="auto" w:fill="auto"/>
            <w:noWrap/>
            <w:vAlign w:val="bottom"/>
            <w:hideMark/>
          </w:tcPr>
          <w:p w14:paraId="0835A9C6" w14:textId="77777777" w:rsidR="00B71DDA" w:rsidRPr="00ED3733" w:rsidRDefault="00B71DDA" w:rsidP="00034F8F">
            <w:pPr>
              <w:rPr>
                <w:rFonts w:ascii="Calibri" w:hAnsi="Calibri" w:cs="Times New Roman"/>
                <w:color w:val="000000"/>
                <w:sz w:val="22"/>
                <w:szCs w:val="22"/>
                <w:lang w:val="es-CL" w:bidi="ar-SA"/>
              </w:rPr>
            </w:pPr>
          </w:p>
        </w:tc>
        <w:tc>
          <w:tcPr>
            <w:tcW w:w="1529" w:type="dxa"/>
            <w:tcBorders>
              <w:top w:val="nil"/>
              <w:left w:val="nil"/>
              <w:bottom w:val="nil"/>
              <w:right w:val="nil"/>
            </w:tcBorders>
            <w:shd w:val="clear" w:color="auto" w:fill="auto"/>
            <w:noWrap/>
            <w:vAlign w:val="bottom"/>
            <w:hideMark/>
          </w:tcPr>
          <w:p w14:paraId="0DBEC36F" w14:textId="77777777" w:rsidR="00B71DDA" w:rsidRPr="00ED3733" w:rsidRDefault="00B71DDA" w:rsidP="00034F8F">
            <w:pPr>
              <w:rPr>
                <w:rFonts w:cs="Times New Roman"/>
                <w:lang w:val="es-CL" w:bidi="ar-SA"/>
              </w:rPr>
            </w:pPr>
          </w:p>
        </w:tc>
        <w:tc>
          <w:tcPr>
            <w:tcW w:w="206" w:type="dxa"/>
            <w:tcBorders>
              <w:top w:val="nil"/>
              <w:left w:val="nil"/>
              <w:bottom w:val="nil"/>
              <w:right w:val="nil"/>
            </w:tcBorders>
            <w:shd w:val="clear" w:color="auto" w:fill="auto"/>
            <w:noWrap/>
            <w:vAlign w:val="bottom"/>
            <w:hideMark/>
          </w:tcPr>
          <w:p w14:paraId="6A5C3D22" w14:textId="77777777" w:rsidR="00B71DDA" w:rsidRPr="00ED3733" w:rsidRDefault="00B71DDA" w:rsidP="00034F8F">
            <w:pPr>
              <w:rPr>
                <w:rFonts w:cs="Times New Roman"/>
                <w:lang w:val="es-CL" w:bidi="ar-SA"/>
              </w:rPr>
            </w:pPr>
          </w:p>
        </w:tc>
        <w:tc>
          <w:tcPr>
            <w:tcW w:w="1462" w:type="dxa"/>
            <w:tcBorders>
              <w:top w:val="nil"/>
              <w:left w:val="nil"/>
              <w:bottom w:val="nil"/>
              <w:right w:val="nil"/>
            </w:tcBorders>
            <w:shd w:val="clear" w:color="auto" w:fill="auto"/>
            <w:noWrap/>
            <w:vAlign w:val="bottom"/>
            <w:hideMark/>
          </w:tcPr>
          <w:p w14:paraId="6FA229F3" w14:textId="77777777" w:rsidR="00B71DDA" w:rsidRPr="00ED3733" w:rsidRDefault="00B71DDA" w:rsidP="00034F8F">
            <w:pPr>
              <w:rPr>
                <w:rFonts w:cs="Times New Roman"/>
                <w:lang w:val="es-CL" w:bidi="ar-SA"/>
              </w:rPr>
            </w:pPr>
          </w:p>
        </w:tc>
        <w:tc>
          <w:tcPr>
            <w:tcW w:w="1501" w:type="dxa"/>
            <w:tcBorders>
              <w:top w:val="nil"/>
              <w:left w:val="single" w:sz="4" w:space="0" w:color="auto"/>
              <w:bottom w:val="single" w:sz="4" w:space="0" w:color="auto"/>
              <w:right w:val="nil"/>
            </w:tcBorders>
            <w:shd w:val="clear" w:color="auto" w:fill="auto"/>
            <w:noWrap/>
            <w:vAlign w:val="bottom"/>
            <w:hideMark/>
          </w:tcPr>
          <w:p w14:paraId="3B303EFF"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419.882.105 </w:t>
            </w:r>
          </w:p>
        </w:tc>
        <w:tc>
          <w:tcPr>
            <w:tcW w:w="1180" w:type="dxa"/>
            <w:tcBorders>
              <w:top w:val="nil"/>
              <w:left w:val="nil"/>
              <w:bottom w:val="single" w:sz="4" w:space="0" w:color="auto"/>
              <w:right w:val="single" w:sz="4" w:space="0" w:color="auto"/>
            </w:tcBorders>
            <w:shd w:val="clear" w:color="auto" w:fill="auto"/>
            <w:noWrap/>
            <w:vAlign w:val="bottom"/>
            <w:hideMark/>
          </w:tcPr>
          <w:p w14:paraId="44ED8FE2"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100 </w:t>
            </w:r>
          </w:p>
        </w:tc>
        <w:tc>
          <w:tcPr>
            <w:tcW w:w="1527" w:type="dxa"/>
            <w:tcBorders>
              <w:top w:val="nil"/>
              <w:left w:val="nil"/>
              <w:bottom w:val="single" w:sz="4" w:space="0" w:color="auto"/>
              <w:right w:val="nil"/>
            </w:tcBorders>
            <w:shd w:val="clear" w:color="auto" w:fill="auto"/>
            <w:noWrap/>
            <w:vAlign w:val="bottom"/>
            <w:hideMark/>
          </w:tcPr>
          <w:p w14:paraId="68B5A35F"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375.036.243 </w:t>
            </w:r>
          </w:p>
        </w:tc>
        <w:tc>
          <w:tcPr>
            <w:tcW w:w="1310" w:type="dxa"/>
            <w:tcBorders>
              <w:top w:val="nil"/>
              <w:left w:val="nil"/>
              <w:bottom w:val="single" w:sz="4" w:space="0" w:color="auto"/>
              <w:right w:val="single" w:sz="4" w:space="0" w:color="auto"/>
            </w:tcBorders>
            <w:shd w:val="clear" w:color="auto" w:fill="auto"/>
            <w:noWrap/>
            <w:vAlign w:val="bottom"/>
            <w:hideMark/>
          </w:tcPr>
          <w:p w14:paraId="1B495E49"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100 </w:t>
            </w:r>
          </w:p>
        </w:tc>
      </w:tr>
      <w:tr w:rsidR="00B71DDA" w:rsidRPr="00ED3733" w14:paraId="5D71D9EB" w14:textId="77777777" w:rsidTr="00034F8F">
        <w:trPr>
          <w:trHeight w:val="300"/>
        </w:trPr>
        <w:tc>
          <w:tcPr>
            <w:tcW w:w="1320" w:type="dxa"/>
            <w:tcBorders>
              <w:top w:val="nil"/>
              <w:left w:val="nil"/>
              <w:bottom w:val="nil"/>
              <w:right w:val="nil"/>
            </w:tcBorders>
            <w:shd w:val="clear" w:color="auto" w:fill="auto"/>
            <w:noWrap/>
            <w:vAlign w:val="bottom"/>
            <w:hideMark/>
          </w:tcPr>
          <w:p w14:paraId="32CD35D4" w14:textId="77777777" w:rsidR="00B71DDA" w:rsidRPr="00ED3733" w:rsidRDefault="00B71DDA" w:rsidP="00034F8F">
            <w:pPr>
              <w:rPr>
                <w:rFonts w:ascii="Calibri" w:hAnsi="Calibri" w:cs="Times New Roman"/>
                <w:color w:val="000000"/>
                <w:sz w:val="22"/>
                <w:szCs w:val="22"/>
                <w:lang w:val="es-CL" w:bidi="ar-SA"/>
              </w:rPr>
            </w:pPr>
          </w:p>
        </w:tc>
        <w:tc>
          <w:tcPr>
            <w:tcW w:w="1529" w:type="dxa"/>
            <w:tcBorders>
              <w:top w:val="nil"/>
              <w:left w:val="nil"/>
              <w:bottom w:val="nil"/>
              <w:right w:val="nil"/>
            </w:tcBorders>
            <w:shd w:val="clear" w:color="auto" w:fill="auto"/>
            <w:noWrap/>
            <w:vAlign w:val="bottom"/>
            <w:hideMark/>
          </w:tcPr>
          <w:p w14:paraId="0596DC30" w14:textId="77777777" w:rsidR="00B71DDA" w:rsidRPr="00ED3733" w:rsidRDefault="00B71DDA" w:rsidP="00034F8F">
            <w:pPr>
              <w:rPr>
                <w:rFonts w:cs="Times New Roman"/>
                <w:lang w:val="es-CL" w:bidi="ar-SA"/>
              </w:rPr>
            </w:pPr>
          </w:p>
        </w:tc>
        <w:tc>
          <w:tcPr>
            <w:tcW w:w="206" w:type="dxa"/>
            <w:tcBorders>
              <w:top w:val="nil"/>
              <w:left w:val="nil"/>
              <w:bottom w:val="nil"/>
              <w:right w:val="nil"/>
            </w:tcBorders>
            <w:shd w:val="clear" w:color="auto" w:fill="auto"/>
            <w:noWrap/>
            <w:vAlign w:val="bottom"/>
            <w:hideMark/>
          </w:tcPr>
          <w:p w14:paraId="0789CC92" w14:textId="77777777" w:rsidR="00B71DDA" w:rsidRPr="00ED3733" w:rsidRDefault="00B71DDA" w:rsidP="00034F8F">
            <w:pPr>
              <w:rPr>
                <w:rFonts w:cs="Times New Roman"/>
                <w:lang w:val="es-CL" w:bidi="ar-SA"/>
              </w:rPr>
            </w:pPr>
          </w:p>
        </w:tc>
        <w:tc>
          <w:tcPr>
            <w:tcW w:w="1462" w:type="dxa"/>
            <w:tcBorders>
              <w:top w:val="nil"/>
              <w:left w:val="nil"/>
              <w:bottom w:val="nil"/>
              <w:right w:val="nil"/>
            </w:tcBorders>
            <w:shd w:val="clear" w:color="auto" w:fill="auto"/>
            <w:noWrap/>
            <w:vAlign w:val="bottom"/>
            <w:hideMark/>
          </w:tcPr>
          <w:p w14:paraId="4C79BA2E" w14:textId="77777777" w:rsidR="00B71DDA" w:rsidRPr="00ED3733" w:rsidRDefault="00B71DDA" w:rsidP="00034F8F">
            <w:pPr>
              <w:rPr>
                <w:rFonts w:cs="Times New Roman"/>
                <w:lang w:val="es-CL" w:bidi="ar-SA"/>
              </w:rPr>
            </w:pPr>
          </w:p>
        </w:tc>
        <w:tc>
          <w:tcPr>
            <w:tcW w:w="1501" w:type="dxa"/>
            <w:tcBorders>
              <w:top w:val="nil"/>
              <w:left w:val="nil"/>
              <w:bottom w:val="nil"/>
              <w:right w:val="nil"/>
            </w:tcBorders>
            <w:shd w:val="clear" w:color="auto" w:fill="auto"/>
            <w:noWrap/>
            <w:vAlign w:val="bottom"/>
            <w:hideMark/>
          </w:tcPr>
          <w:p w14:paraId="74E858F0" w14:textId="77777777" w:rsidR="00B71DDA" w:rsidRPr="00ED3733" w:rsidRDefault="00B71DDA" w:rsidP="00034F8F">
            <w:pPr>
              <w:rPr>
                <w:rFonts w:cs="Times New Roman"/>
                <w:lang w:val="es-CL" w:bidi="ar-SA"/>
              </w:rPr>
            </w:pPr>
          </w:p>
        </w:tc>
        <w:tc>
          <w:tcPr>
            <w:tcW w:w="1180" w:type="dxa"/>
            <w:tcBorders>
              <w:top w:val="nil"/>
              <w:left w:val="nil"/>
              <w:bottom w:val="nil"/>
              <w:right w:val="nil"/>
            </w:tcBorders>
            <w:shd w:val="clear" w:color="auto" w:fill="auto"/>
            <w:noWrap/>
            <w:vAlign w:val="bottom"/>
            <w:hideMark/>
          </w:tcPr>
          <w:p w14:paraId="10A8F46A" w14:textId="77777777" w:rsidR="00B71DDA" w:rsidRPr="00ED3733" w:rsidRDefault="00B71DDA" w:rsidP="00034F8F">
            <w:pPr>
              <w:rPr>
                <w:rFonts w:cs="Times New Roman"/>
                <w:lang w:val="es-CL" w:bidi="ar-SA"/>
              </w:rPr>
            </w:pPr>
          </w:p>
        </w:tc>
        <w:tc>
          <w:tcPr>
            <w:tcW w:w="1527" w:type="dxa"/>
            <w:tcBorders>
              <w:top w:val="nil"/>
              <w:left w:val="nil"/>
              <w:bottom w:val="nil"/>
              <w:right w:val="nil"/>
            </w:tcBorders>
            <w:shd w:val="clear" w:color="auto" w:fill="auto"/>
            <w:noWrap/>
            <w:vAlign w:val="bottom"/>
            <w:hideMark/>
          </w:tcPr>
          <w:p w14:paraId="3CB5387C" w14:textId="77777777" w:rsidR="00B71DDA" w:rsidRPr="00ED3733" w:rsidRDefault="00B71DDA" w:rsidP="00034F8F">
            <w:pPr>
              <w:rPr>
                <w:rFonts w:cs="Times New Roman"/>
                <w:lang w:val="es-CL" w:bidi="ar-SA"/>
              </w:rPr>
            </w:pPr>
          </w:p>
        </w:tc>
        <w:tc>
          <w:tcPr>
            <w:tcW w:w="1310" w:type="dxa"/>
            <w:tcBorders>
              <w:top w:val="nil"/>
              <w:left w:val="nil"/>
              <w:bottom w:val="nil"/>
              <w:right w:val="nil"/>
            </w:tcBorders>
            <w:shd w:val="clear" w:color="auto" w:fill="auto"/>
            <w:noWrap/>
            <w:vAlign w:val="bottom"/>
            <w:hideMark/>
          </w:tcPr>
          <w:p w14:paraId="0F44CCCF" w14:textId="77777777" w:rsidR="00B71DDA" w:rsidRPr="00ED3733" w:rsidRDefault="00B71DDA" w:rsidP="00034F8F">
            <w:pPr>
              <w:rPr>
                <w:rFonts w:cs="Times New Roman"/>
                <w:lang w:val="es-CL" w:bidi="ar-SA"/>
              </w:rPr>
            </w:pPr>
          </w:p>
        </w:tc>
      </w:tr>
      <w:tr w:rsidR="00B71DDA" w:rsidRPr="00ED3733" w14:paraId="3BDDA20C" w14:textId="77777777" w:rsidTr="00034F8F">
        <w:trPr>
          <w:trHeight w:val="300"/>
        </w:trPr>
        <w:tc>
          <w:tcPr>
            <w:tcW w:w="4517" w:type="dxa"/>
            <w:gridSpan w:val="4"/>
            <w:tcBorders>
              <w:top w:val="single" w:sz="4" w:space="0" w:color="auto"/>
              <w:left w:val="single" w:sz="4" w:space="0" w:color="auto"/>
              <w:bottom w:val="single" w:sz="4" w:space="0" w:color="auto"/>
              <w:right w:val="nil"/>
            </w:tcBorders>
            <w:shd w:val="clear" w:color="auto" w:fill="auto"/>
            <w:noWrap/>
            <w:vAlign w:val="bottom"/>
            <w:hideMark/>
          </w:tcPr>
          <w:p w14:paraId="73C1F977"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SUPERAVIT (DEFICIT) PERIODO</w:t>
            </w:r>
          </w:p>
        </w:tc>
        <w:tc>
          <w:tcPr>
            <w:tcW w:w="1501" w:type="dxa"/>
            <w:tcBorders>
              <w:top w:val="single" w:sz="4" w:space="0" w:color="auto"/>
              <w:left w:val="nil"/>
              <w:bottom w:val="single" w:sz="4" w:space="0" w:color="auto"/>
              <w:right w:val="nil"/>
            </w:tcBorders>
            <w:shd w:val="clear" w:color="auto" w:fill="auto"/>
            <w:noWrap/>
            <w:vAlign w:val="bottom"/>
            <w:hideMark/>
          </w:tcPr>
          <w:p w14:paraId="738C360D"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15.156.973 </w:t>
            </w:r>
          </w:p>
        </w:tc>
        <w:tc>
          <w:tcPr>
            <w:tcW w:w="1180" w:type="dxa"/>
            <w:tcBorders>
              <w:top w:val="single" w:sz="4" w:space="0" w:color="auto"/>
              <w:left w:val="nil"/>
              <w:bottom w:val="single" w:sz="4" w:space="0" w:color="auto"/>
              <w:right w:val="nil"/>
            </w:tcBorders>
            <w:shd w:val="clear" w:color="auto" w:fill="auto"/>
            <w:noWrap/>
            <w:vAlign w:val="bottom"/>
            <w:hideMark/>
          </w:tcPr>
          <w:p w14:paraId="6502793F"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c>
          <w:tcPr>
            <w:tcW w:w="1527" w:type="dxa"/>
            <w:tcBorders>
              <w:top w:val="single" w:sz="4" w:space="0" w:color="auto"/>
              <w:left w:val="nil"/>
              <w:bottom w:val="single" w:sz="4" w:space="0" w:color="auto"/>
              <w:right w:val="nil"/>
            </w:tcBorders>
            <w:shd w:val="clear" w:color="auto" w:fill="auto"/>
            <w:noWrap/>
            <w:vAlign w:val="bottom"/>
            <w:hideMark/>
          </w:tcPr>
          <w:p w14:paraId="2AF24EB7"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xml:space="preserve">       (22.426.396)</w:t>
            </w:r>
          </w:p>
        </w:tc>
        <w:tc>
          <w:tcPr>
            <w:tcW w:w="1310" w:type="dxa"/>
            <w:tcBorders>
              <w:top w:val="single" w:sz="4" w:space="0" w:color="auto"/>
              <w:left w:val="nil"/>
              <w:bottom w:val="single" w:sz="4" w:space="0" w:color="auto"/>
              <w:right w:val="nil"/>
            </w:tcBorders>
            <w:shd w:val="clear" w:color="auto" w:fill="auto"/>
            <w:noWrap/>
            <w:vAlign w:val="bottom"/>
            <w:hideMark/>
          </w:tcPr>
          <w:p w14:paraId="2CC27A61" w14:textId="77777777" w:rsidR="00B71DDA" w:rsidRPr="00ED3733" w:rsidRDefault="00B71DDA" w:rsidP="00034F8F">
            <w:pPr>
              <w:rPr>
                <w:rFonts w:ascii="Calibri" w:hAnsi="Calibri" w:cs="Times New Roman"/>
                <w:color w:val="000000"/>
                <w:sz w:val="22"/>
                <w:szCs w:val="22"/>
                <w:lang w:val="es-CL" w:bidi="ar-SA"/>
              </w:rPr>
            </w:pPr>
            <w:r w:rsidRPr="00ED3733">
              <w:rPr>
                <w:rFonts w:ascii="Calibri" w:hAnsi="Calibri" w:cs="Times New Roman"/>
                <w:color w:val="000000"/>
                <w:sz w:val="22"/>
                <w:szCs w:val="22"/>
                <w:lang w:val="es-CL" w:bidi="ar-SA"/>
              </w:rPr>
              <w:t> </w:t>
            </w:r>
          </w:p>
        </w:tc>
      </w:tr>
      <w:tr w:rsidR="00B71DDA" w:rsidRPr="00ED3733" w14:paraId="71F128BA" w14:textId="77777777" w:rsidTr="00034F8F">
        <w:trPr>
          <w:trHeight w:val="300"/>
        </w:trPr>
        <w:tc>
          <w:tcPr>
            <w:tcW w:w="1320" w:type="dxa"/>
            <w:tcBorders>
              <w:top w:val="nil"/>
              <w:left w:val="nil"/>
              <w:bottom w:val="nil"/>
              <w:right w:val="nil"/>
            </w:tcBorders>
            <w:shd w:val="clear" w:color="auto" w:fill="auto"/>
            <w:noWrap/>
            <w:vAlign w:val="bottom"/>
            <w:hideMark/>
          </w:tcPr>
          <w:p w14:paraId="409E72C9" w14:textId="77777777" w:rsidR="00B71DDA" w:rsidRPr="00ED3733" w:rsidRDefault="00B71DDA" w:rsidP="00034F8F">
            <w:pPr>
              <w:rPr>
                <w:rFonts w:ascii="Calibri" w:hAnsi="Calibri" w:cs="Times New Roman"/>
                <w:color w:val="000000"/>
                <w:sz w:val="22"/>
                <w:szCs w:val="22"/>
                <w:lang w:val="es-CL" w:bidi="ar-SA"/>
              </w:rPr>
            </w:pPr>
          </w:p>
        </w:tc>
        <w:tc>
          <w:tcPr>
            <w:tcW w:w="1529" w:type="dxa"/>
            <w:tcBorders>
              <w:top w:val="nil"/>
              <w:left w:val="nil"/>
              <w:bottom w:val="nil"/>
              <w:right w:val="nil"/>
            </w:tcBorders>
            <w:shd w:val="clear" w:color="auto" w:fill="auto"/>
            <w:noWrap/>
            <w:vAlign w:val="bottom"/>
            <w:hideMark/>
          </w:tcPr>
          <w:p w14:paraId="19A66D5A" w14:textId="77777777" w:rsidR="00B71DDA" w:rsidRPr="00ED3733" w:rsidRDefault="00B71DDA" w:rsidP="00034F8F">
            <w:pPr>
              <w:rPr>
                <w:rFonts w:cs="Times New Roman"/>
                <w:lang w:val="es-CL" w:bidi="ar-SA"/>
              </w:rPr>
            </w:pPr>
          </w:p>
        </w:tc>
        <w:tc>
          <w:tcPr>
            <w:tcW w:w="206" w:type="dxa"/>
            <w:tcBorders>
              <w:top w:val="nil"/>
              <w:left w:val="nil"/>
              <w:bottom w:val="nil"/>
              <w:right w:val="nil"/>
            </w:tcBorders>
            <w:shd w:val="clear" w:color="auto" w:fill="auto"/>
            <w:noWrap/>
            <w:vAlign w:val="bottom"/>
            <w:hideMark/>
          </w:tcPr>
          <w:p w14:paraId="20BDD17E" w14:textId="77777777" w:rsidR="00B71DDA" w:rsidRPr="00ED3733" w:rsidRDefault="00B71DDA" w:rsidP="00034F8F">
            <w:pPr>
              <w:rPr>
                <w:rFonts w:cs="Times New Roman"/>
                <w:lang w:val="es-CL" w:bidi="ar-SA"/>
              </w:rPr>
            </w:pPr>
          </w:p>
        </w:tc>
        <w:tc>
          <w:tcPr>
            <w:tcW w:w="1462" w:type="dxa"/>
            <w:tcBorders>
              <w:top w:val="nil"/>
              <w:left w:val="nil"/>
              <w:bottom w:val="nil"/>
              <w:right w:val="nil"/>
            </w:tcBorders>
            <w:shd w:val="clear" w:color="auto" w:fill="auto"/>
            <w:noWrap/>
            <w:vAlign w:val="bottom"/>
            <w:hideMark/>
          </w:tcPr>
          <w:p w14:paraId="2D1A804D" w14:textId="77777777" w:rsidR="00B71DDA" w:rsidRPr="00ED3733" w:rsidRDefault="00B71DDA" w:rsidP="00034F8F">
            <w:pPr>
              <w:rPr>
                <w:rFonts w:cs="Times New Roman"/>
                <w:lang w:val="es-CL" w:bidi="ar-SA"/>
              </w:rPr>
            </w:pPr>
          </w:p>
        </w:tc>
        <w:tc>
          <w:tcPr>
            <w:tcW w:w="1501" w:type="dxa"/>
            <w:tcBorders>
              <w:top w:val="nil"/>
              <w:left w:val="nil"/>
              <w:bottom w:val="nil"/>
              <w:right w:val="nil"/>
            </w:tcBorders>
            <w:shd w:val="clear" w:color="auto" w:fill="auto"/>
            <w:noWrap/>
            <w:vAlign w:val="bottom"/>
            <w:hideMark/>
          </w:tcPr>
          <w:p w14:paraId="6CB8E648" w14:textId="77777777" w:rsidR="00B71DDA" w:rsidRPr="00ED3733" w:rsidRDefault="00B71DDA" w:rsidP="00034F8F">
            <w:pPr>
              <w:rPr>
                <w:rFonts w:cs="Times New Roman"/>
                <w:lang w:val="es-CL" w:bidi="ar-SA"/>
              </w:rPr>
            </w:pPr>
          </w:p>
        </w:tc>
        <w:tc>
          <w:tcPr>
            <w:tcW w:w="1180" w:type="dxa"/>
            <w:tcBorders>
              <w:top w:val="nil"/>
              <w:left w:val="nil"/>
              <w:bottom w:val="nil"/>
              <w:right w:val="nil"/>
            </w:tcBorders>
            <w:shd w:val="clear" w:color="auto" w:fill="auto"/>
            <w:noWrap/>
            <w:vAlign w:val="bottom"/>
            <w:hideMark/>
          </w:tcPr>
          <w:p w14:paraId="0C674FF8" w14:textId="77777777" w:rsidR="00B71DDA" w:rsidRPr="00ED3733" w:rsidRDefault="00B71DDA" w:rsidP="00034F8F">
            <w:pPr>
              <w:rPr>
                <w:rFonts w:cs="Times New Roman"/>
                <w:lang w:val="es-CL" w:bidi="ar-SA"/>
              </w:rPr>
            </w:pPr>
          </w:p>
        </w:tc>
        <w:tc>
          <w:tcPr>
            <w:tcW w:w="1527" w:type="dxa"/>
            <w:tcBorders>
              <w:top w:val="nil"/>
              <w:left w:val="nil"/>
              <w:bottom w:val="nil"/>
              <w:right w:val="nil"/>
            </w:tcBorders>
            <w:shd w:val="clear" w:color="auto" w:fill="auto"/>
            <w:noWrap/>
            <w:vAlign w:val="bottom"/>
            <w:hideMark/>
          </w:tcPr>
          <w:p w14:paraId="7273A1A6" w14:textId="77777777" w:rsidR="00B71DDA" w:rsidRPr="00ED3733" w:rsidRDefault="00B71DDA" w:rsidP="00034F8F">
            <w:pPr>
              <w:rPr>
                <w:rFonts w:cs="Times New Roman"/>
                <w:lang w:val="es-CL" w:bidi="ar-SA"/>
              </w:rPr>
            </w:pPr>
          </w:p>
        </w:tc>
        <w:tc>
          <w:tcPr>
            <w:tcW w:w="1310" w:type="dxa"/>
            <w:tcBorders>
              <w:top w:val="nil"/>
              <w:left w:val="nil"/>
              <w:bottom w:val="nil"/>
              <w:right w:val="nil"/>
            </w:tcBorders>
            <w:shd w:val="clear" w:color="auto" w:fill="auto"/>
            <w:noWrap/>
            <w:vAlign w:val="bottom"/>
            <w:hideMark/>
          </w:tcPr>
          <w:p w14:paraId="590D6539" w14:textId="77777777" w:rsidR="00B71DDA" w:rsidRPr="00ED3733" w:rsidRDefault="00B71DDA" w:rsidP="00034F8F">
            <w:pPr>
              <w:rPr>
                <w:rFonts w:cs="Times New Roman"/>
                <w:lang w:val="es-CL" w:bidi="ar-SA"/>
              </w:rPr>
            </w:pPr>
          </w:p>
        </w:tc>
      </w:tr>
    </w:tbl>
    <w:p w14:paraId="4BB44C6C" w14:textId="77777777" w:rsidR="00B71DDA" w:rsidRPr="00D80C2A" w:rsidRDefault="00B71DDA" w:rsidP="00B71DDA">
      <w:pPr>
        <w:jc w:val="center"/>
        <w:rPr>
          <w:sz w:val="28"/>
          <w:highlight w:val="yellow"/>
        </w:rPr>
      </w:pPr>
    </w:p>
    <w:p w14:paraId="61907C41" w14:textId="77777777" w:rsidR="002F2353" w:rsidRPr="00D80C2A" w:rsidRDefault="002F2353" w:rsidP="00FF7503">
      <w:pPr>
        <w:jc w:val="center"/>
        <w:rPr>
          <w:sz w:val="28"/>
          <w:highlight w:val="yellow"/>
        </w:rPr>
      </w:pPr>
    </w:p>
    <w:sectPr w:rsidR="002F2353" w:rsidRPr="00D80C2A" w:rsidSect="00F71160">
      <w:footerReference w:type="even" r:id="rId11"/>
      <w:footerReference w:type="default" r:id="rId12"/>
      <w:pgSz w:w="11906" w:h="16838" w:code="9"/>
      <w:pgMar w:top="1418" w:right="1701" w:bottom="1661" w:left="1701"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76ADF" w14:textId="77777777" w:rsidR="00656B9C" w:rsidRDefault="00656B9C">
      <w:r>
        <w:separator/>
      </w:r>
    </w:p>
  </w:endnote>
  <w:endnote w:type="continuationSeparator" w:id="0">
    <w:p w14:paraId="11F5CB51" w14:textId="77777777" w:rsidR="00656B9C" w:rsidRDefault="0065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3DEE" w14:textId="77777777" w:rsidR="00292DC2" w:rsidRDefault="00292DC2" w:rsidP="006666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4A236" w14:textId="77777777" w:rsidR="00292DC2" w:rsidRDefault="00292DC2" w:rsidP="005550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03F83" w14:textId="77777777" w:rsidR="00292DC2" w:rsidRDefault="00292DC2" w:rsidP="006666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78AB">
      <w:rPr>
        <w:rStyle w:val="Nmerodepgina"/>
        <w:noProof/>
      </w:rPr>
      <w:t>3</w:t>
    </w:r>
    <w:r>
      <w:rPr>
        <w:rStyle w:val="Nmerodepgina"/>
      </w:rPr>
      <w:fldChar w:fldCharType="end"/>
    </w:r>
  </w:p>
  <w:p w14:paraId="59116818" w14:textId="77777777" w:rsidR="00292DC2" w:rsidRDefault="00292DC2" w:rsidP="0055500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E94A3" w14:textId="77777777" w:rsidR="00656B9C" w:rsidRDefault="00656B9C">
      <w:r>
        <w:separator/>
      </w:r>
    </w:p>
  </w:footnote>
  <w:footnote w:type="continuationSeparator" w:id="0">
    <w:p w14:paraId="520A61E2" w14:textId="77777777" w:rsidR="00656B9C" w:rsidRDefault="00656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35"/>
    <w:multiLevelType w:val="singleLevel"/>
    <w:tmpl w:val="74B2381C"/>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26A4837"/>
    <w:multiLevelType w:val="singleLevel"/>
    <w:tmpl w:val="90E05006"/>
    <w:lvl w:ilvl="0">
      <w:start w:val="1"/>
      <w:numFmt w:val="decimal"/>
      <w:lvlText w:val="%1"/>
      <w:legacy w:legacy="1" w:legacySpace="0" w:legacyIndent="360"/>
      <w:lvlJc w:val="left"/>
      <w:rPr>
        <w:rFonts w:ascii="Times New Roman" w:hAnsi="Times New Roman" w:cs="Times New Roman" w:hint="default"/>
        <w:sz w:val="28"/>
        <w:szCs w:val="28"/>
      </w:rPr>
    </w:lvl>
  </w:abstractNum>
  <w:abstractNum w:abstractNumId="2" w15:restartNumberingAfterBreak="0">
    <w:nsid w:val="0CCE5AED"/>
    <w:multiLevelType w:val="hybridMultilevel"/>
    <w:tmpl w:val="EEF6DE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77C1"/>
    <w:multiLevelType w:val="hybridMultilevel"/>
    <w:tmpl w:val="0278FA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75129"/>
    <w:multiLevelType w:val="hybridMultilevel"/>
    <w:tmpl w:val="C20AB59A"/>
    <w:lvl w:ilvl="0" w:tplc="E1C26EBE">
      <w:start w:val="1"/>
      <w:numFmt w:val="bullet"/>
      <w:lvlText w:val=""/>
      <w:lvlJc w:val="left"/>
      <w:pPr>
        <w:tabs>
          <w:tab w:val="num" w:pos="360"/>
        </w:tabs>
        <w:ind w:left="72" w:hanging="72"/>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36342"/>
    <w:multiLevelType w:val="hybridMultilevel"/>
    <w:tmpl w:val="4E3A7718"/>
    <w:lvl w:ilvl="0" w:tplc="0C0A0003">
      <w:start w:val="1"/>
      <w:numFmt w:val="bullet"/>
      <w:lvlText w:val="o"/>
      <w:lvlJc w:val="left"/>
      <w:pPr>
        <w:tabs>
          <w:tab w:val="num" w:pos="2160"/>
        </w:tabs>
        <w:ind w:left="2160" w:hanging="360"/>
      </w:pPr>
      <w:rPr>
        <w:rFonts w:ascii="Courier New" w:hAnsi="Courier New" w:cs="Courier New"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23A700E"/>
    <w:multiLevelType w:val="hybridMultilevel"/>
    <w:tmpl w:val="07D853B4"/>
    <w:lvl w:ilvl="0" w:tplc="9A9608C6">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817CB9"/>
    <w:multiLevelType w:val="hybridMultilevel"/>
    <w:tmpl w:val="2C423EC6"/>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5D71CB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9DC41B1"/>
    <w:multiLevelType w:val="hybridMultilevel"/>
    <w:tmpl w:val="F014B70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26E1B77"/>
    <w:multiLevelType w:val="hybridMultilevel"/>
    <w:tmpl w:val="ADEA9770"/>
    <w:lvl w:ilvl="0" w:tplc="0C0A000F">
      <w:start w:val="1"/>
      <w:numFmt w:val="decimal"/>
      <w:lvlText w:val="%1."/>
      <w:lvlJc w:val="left"/>
      <w:pPr>
        <w:tabs>
          <w:tab w:val="num" w:pos="720"/>
        </w:tabs>
        <w:ind w:left="720" w:hanging="360"/>
      </w:pPr>
    </w:lvl>
    <w:lvl w:ilvl="1" w:tplc="E1C26EBE">
      <w:start w:val="1"/>
      <w:numFmt w:val="bullet"/>
      <w:lvlText w:val=""/>
      <w:lvlJc w:val="left"/>
      <w:pPr>
        <w:tabs>
          <w:tab w:val="num" w:pos="1440"/>
        </w:tabs>
        <w:ind w:left="1152" w:hanging="72"/>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FA484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92C30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F95035"/>
    <w:multiLevelType w:val="hybridMultilevel"/>
    <w:tmpl w:val="5C8AB8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610441F"/>
    <w:multiLevelType w:val="hybridMultilevel"/>
    <w:tmpl w:val="12CA43F8"/>
    <w:lvl w:ilvl="0" w:tplc="6C98A60E">
      <w:numFmt w:val="bullet"/>
      <w:lvlText w:val=""/>
      <w:lvlJc w:val="left"/>
      <w:pPr>
        <w:tabs>
          <w:tab w:val="num" w:pos="1080"/>
        </w:tabs>
        <w:ind w:left="1080" w:hanging="375"/>
      </w:pPr>
      <w:rPr>
        <w:rFonts w:ascii="Wingdings" w:eastAsia="Times New Roman" w:hAnsi="Wingdings" w:cs="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2475133"/>
    <w:multiLevelType w:val="hybridMultilevel"/>
    <w:tmpl w:val="07709EE4"/>
    <w:lvl w:ilvl="0" w:tplc="01E4C556">
      <w:start w:val="4"/>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1810A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58C5AB1"/>
    <w:multiLevelType w:val="hybridMultilevel"/>
    <w:tmpl w:val="1CAC78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59361B5"/>
    <w:multiLevelType w:val="hybridMultilevel"/>
    <w:tmpl w:val="69684638"/>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48313EC9"/>
    <w:multiLevelType w:val="hybridMultilevel"/>
    <w:tmpl w:val="D5EAEB88"/>
    <w:lvl w:ilvl="0" w:tplc="70C6C3C4">
      <w:numFmt w:val="bullet"/>
      <w:lvlText w:val=""/>
      <w:lvlJc w:val="left"/>
      <w:pPr>
        <w:tabs>
          <w:tab w:val="num" w:pos="1845"/>
        </w:tabs>
        <w:ind w:left="1845" w:hanging="405"/>
      </w:pPr>
      <w:rPr>
        <w:rFonts w:ascii="Wingdings" w:eastAsia="Times New Roman" w:hAnsi="Wingdings" w:cs="Times New Roman" w:hint="default"/>
        <w:b w:val="0"/>
        <w:sz w:val="28"/>
        <w:szCs w:val="28"/>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90B7F89"/>
    <w:multiLevelType w:val="hybridMultilevel"/>
    <w:tmpl w:val="222C61E4"/>
    <w:lvl w:ilvl="0" w:tplc="2536F1C0">
      <w:start w:val="1"/>
      <w:numFmt w:val="bullet"/>
      <w:lvlText w:val=""/>
      <w:lvlJc w:val="left"/>
      <w:pPr>
        <w:tabs>
          <w:tab w:val="num" w:pos="340"/>
        </w:tabs>
        <w:ind w:left="340" w:hanging="34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22D48"/>
    <w:multiLevelType w:val="hybridMultilevel"/>
    <w:tmpl w:val="9BE893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501D2F54"/>
    <w:multiLevelType w:val="hybridMultilevel"/>
    <w:tmpl w:val="68723A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3794E"/>
    <w:multiLevelType w:val="hybridMultilevel"/>
    <w:tmpl w:val="07F23EE4"/>
    <w:lvl w:ilvl="0" w:tplc="340A000F">
      <w:start w:val="1"/>
      <w:numFmt w:val="decimal"/>
      <w:lvlText w:val="%1."/>
      <w:lvlJc w:val="left"/>
      <w:pPr>
        <w:ind w:left="1080" w:hanging="360"/>
      </w:pPr>
    </w:lvl>
    <w:lvl w:ilvl="1" w:tplc="340A0017">
      <w:start w:val="1"/>
      <w:numFmt w:val="lowerLetter"/>
      <w:lvlText w:val="%2)"/>
      <w:lvlJc w:val="left"/>
      <w:pPr>
        <w:ind w:left="644"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68E5313"/>
    <w:multiLevelType w:val="hybridMultilevel"/>
    <w:tmpl w:val="A13292E6"/>
    <w:lvl w:ilvl="0" w:tplc="02E68B62">
      <w:start w:val="1"/>
      <w:numFmt w:val="decimal"/>
      <w:lvlText w:val="%1."/>
      <w:lvlJc w:val="left"/>
      <w:pPr>
        <w:tabs>
          <w:tab w:val="num" w:pos="0"/>
        </w:tabs>
        <w:ind w:left="43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CEB7B2E"/>
    <w:multiLevelType w:val="hybridMultilevel"/>
    <w:tmpl w:val="2E9A245C"/>
    <w:lvl w:ilvl="0" w:tplc="0C0A0001">
      <w:start w:val="1"/>
      <w:numFmt w:val="bullet"/>
      <w:lvlText w:val=""/>
      <w:lvlJc w:val="left"/>
      <w:pPr>
        <w:tabs>
          <w:tab w:val="num" w:pos="360"/>
        </w:tabs>
        <w:ind w:left="360" w:hanging="360"/>
      </w:pPr>
      <w:rPr>
        <w:rFonts w:ascii="Symbol" w:hAnsi="Symbol" w:hint="default"/>
      </w:rPr>
    </w:lvl>
    <w:lvl w:ilvl="1" w:tplc="2092E7AA">
      <w:numFmt w:val="bullet"/>
      <w:lvlText w:val=""/>
      <w:lvlJc w:val="left"/>
      <w:pPr>
        <w:tabs>
          <w:tab w:val="num" w:pos="1125"/>
        </w:tabs>
        <w:ind w:left="1125" w:hanging="405"/>
      </w:pPr>
      <w:rPr>
        <w:rFonts w:ascii="Wingdings" w:eastAsia="Times New Roman" w:hAnsi="Wingdings"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744944"/>
    <w:multiLevelType w:val="hybridMultilevel"/>
    <w:tmpl w:val="CEE26250"/>
    <w:lvl w:ilvl="0" w:tplc="340A000F">
      <w:start w:val="1"/>
      <w:numFmt w:val="decimal"/>
      <w:lvlText w:val="%1."/>
      <w:lvlJc w:val="left"/>
      <w:pPr>
        <w:ind w:left="1080" w:hanging="360"/>
      </w:pPr>
    </w:lvl>
    <w:lvl w:ilvl="1" w:tplc="340A0019">
      <w:start w:val="1"/>
      <w:numFmt w:val="lowerLetter"/>
      <w:lvlText w:val="%2."/>
      <w:lvlJc w:val="left"/>
      <w:pPr>
        <w:ind w:left="644"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60805226"/>
    <w:multiLevelType w:val="hybridMultilevel"/>
    <w:tmpl w:val="52DC1BD2"/>
    <w:lvl w:ilvl="0" w:tplc="87987B38">
      <w:start w:val="1"/>
      <w:numFmt w:val="lowerLetter"/>
      <w:lvlText w:val="%1)"/>
      <w:lvlJc w:val="left"/>
      <w:pPr>
        <w:tabs>
          <w:tab w:val="num" w:pos="540"/>
        </w:tabs>
        <w:ind w:left="54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5AF42FB"/>
    <w:multiLevelType w:val="hybridMultilevel"/>
    <w:tmpl w:val="7CF2B6E8"/>
    <w:lvl w:ilvl="0" w:tplc="78B2D922">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6704544D"/>
    <w:multiLevelType w:val="hybridMultilevel"/>
    <w:tmpl w:val="DD24688A"/>
    <w:lvl w:ilvl="0" w:tplc="6756EF3E">
      <w:start w:val="4"/>
      <w:numFmt w:val="upperLetter"/>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80B42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1367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9C31E1"/>
    <w:multiLevelType w:val="hybridMultilevel"/>
    <w:tmpl w:val="52EC7D74"/>
    <w:lvl w:ilvl="0" w:tplc="340A0015">
      <w:start w:val="1"/>
      <w:numFmt w:val="upperLetter"/>
      <w:lvlText w:val="%1."/>
      <w:lvlJc w:val="left"/>
      <w:pPr>
        <w:ind w:left="720" w:hanging="360"/>
      </w:pPr>
    </w:lvl>
    <w:lvl w:ilvl="1" w:tplc="340A0001">
      <w:start w:val="1"/>
      <w:numFmt w:val="bullet"/>
      <w:lvlText w:val=""/>
      <w:lvlJc w:val="left"/>
      <w:pPr>
        <w:ind w:left="927"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36C4538"/>
    <w:multiLevelType w:val="hybridMultilevel"/>
    <w:tmpl w:val="FE665102"/>
    <w:lvl w:ilvl="0" w:tplc="32E60FD0">
      <w:start w:val="1"/>
      <w:numFmt w:val="decimal"/>
      <w:lvlText w:val="%1."/>
      <w:lvlJc w:val="left"/>
      <w:pPr>
        <w:ind w:left="360" w:hanging="360"/>
      </w:pPr>
      <w:rPr>
        <w:rFonts w:hint="default"/>
        <w:b/>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5D946AE"/>
    <w:multiLevelType w:val="hybridMultilevel"/>
    <w:tmpl w:val="91EEF6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419D7"/>
    <w:multiLevelType w:val="hybridMultilevel"/>
    <w:tmpl w:val="CF20A800"/>
    <w:lvl w:ilvl="0" w:tplc="02E68B62">
      <w:start w:val="1"/>
      <w:numFmt w:val="decimal"/>
      <w:lvlText w:val="%1."/>
      <w:lvlJc w:val="left"/>
      <w:pPr>
        <w:tabs>
          <w:tab w:val="num" w:pos="-72"/>
        </w:tabs>
        <w:ind w:left="360" w:hanging="360"/>
      </w:pPr>
      <w:rPr>
        <w:rFonts w:hint="default"/>
      </w:rPr>
    </w:lvl>
    <w:lvl w:ilvl="1" w:tplc="0C0A0017">
      <w:start w:val="1"/>
      <w:numFmt w:val="lowerLetter"/>
      <w:lvlText w:val="%2)"/>
      <w:lvlJc w:val="left"/>
      <w:pPr>
        <w:tabs>
          <w:tab w:val="num" w:pos="1368"/>
        </w:tabs>
        <w:ind w:left="1368" w:hanging="360"/>
      </w:pPr>
      <w:rPr>
        <w:rFonts w:hint="default"/>
      </w:r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36" w15:restartNumberingAfterBreak="0">
    <w:nsid w:val="7A457E07"/>
    <w:multiLevelType w:val="hybridMultilevel"/>
    <w:tmpl w:val="47A4B4C0"/>
    <w:lvl w:ilvl="0" w:tplc="63A418DA">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1"/>
  </w:num>
  <w:num w:numId="2">
    <w:abstractNumId w:val="30"/>
  </w:num>
  <w:num w:numId="3">
    <w:abstractNumId w:val="12"/>
  </w:num>
  <w:num w:numId="4">
    <w:abstractNumId w:val="16"/>
  </w:num>
  <w:num w:numId="5">
    <w:abstractNumId w:val="11"/>
  </w:num>
  <w:num w:numId="6">
    <w:abstractNumId w:val="8"/>
  </w:num>
  <w:num w:numId="7">
    <w:abstractNumId w:val="20"/>
  </w:num>
  <w:num w:numId="8">
    <w:abstractNumId w:val="22"/>
  </w:num>
  <w:num w:numId="9">
    <w:abstractNumId w:val="10"/>
  </w:num>
  <w:num w:numId="10">
    <w:abstractNumId w:val="4"/>
  </w:num>
  <w:num w:numId="11">
    <w:abstractNumId w:val="3"/>
  </w:num>
  <w:num w:numId="12">
    <w:abstractNumId w:val="25"/>
  </w:num>
  <w:num w:numId="13">
    <w:abstractNumId w:val="19"/>
  </w:num>
  <w:num w:numId="14">
    <w:abstractNumId w:val="5"/>
  </w:num>
  <w:num w:numId="15">
    <w:abstractNumId w:val="18"/>
  </w:num>
  <w:num w:numId="16">
    <w:abstractNumId w:val="34"/>
  </w:num>
  <w:num w:numId="17">
    <w:abstractNumId w:val="0"/>
  </w:num>
  <w:num w:numId="18">
    <w:abstractNumId w:val="1"/>
  </w:num>
  <w:num w:numId="19">
    <w:abstractNumId w:val="14"/>
  </w:num>
  <w:num w:numId="20">
    <w:abstractNumId w:val="6"/>
  </w:num>
  <w:num w:numId="21">
    <w:abstractNumId w:val="29"/>
  </w:num>
  <w:num w:numId="22">
    <w:abstractNumId w:val="15"/>
  </w:num>
  <w:num w:numId="23">
    <w:abstractNumId w:val="2"/>
  </w:num>
  <w:num w:numId="24">
    <w:abstractNumId w:val="33"/>
  </w:num>
  <w:num w:numId="25">
    <w:abstractNumId w:val="1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5"/>
  </w:num>
  <w:num w:numId="29">
    <w:abstractNumId w:val="24"/>
  </w:num>
  <w:num w:numId="30">
    <w:abstractNumId w:val="27"/>
  </w:num>
  <w:num w:numId="31">
    <w:abstractNumId w:val="36"/>
  </w:num>
  <w:num w:numId="32">
    <w:abstractNumId w:val="13"/>
  </w:num>
  <w:num w:numId="33">
    <w:abstractNumId w:val="26"/>
  </w:num>
  <w:num w:numId="34">
    <w:abstractNumId w:val="9"/>
  </w:num>
  <w:num w:numId="35">
    <w:abstractNumId w:val="7"/>
  </w:num>
  <w:num w:numId="36">
    <w:abstractNumId w:val="32"/>
  </w:num>
  <w:num w:numId="37">
    <w:abstractNumId w:val="28"/>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embedSystemFonts/>
  <w:activeWritingStyle w:appName="MSWord" w:lang="es-ES_tradnl" w:vendorID="9" w:dllVersion="512" w:checkStyle="1"/>
  <w:activeWritingStyle w:appName="MSWord" w:lang="es-C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43"/>
    <w:rsid w:val="00011C30"/>
    <w:rsid w:val="000250E4"/>
    <w:rsid w:val="000252A9"/>
    <w:rsid w:val="00027918"/>
    <w:rsid w:val="00032385"/>
    <w:rsid w:val="0003293A"/>
    <w:rsid w:val="00033B23"/>
    <w:rsid w:val="000365C8"/>
    <w:rsid w:val="00037B3B"/>
    <w:rsid w:val="0004172B"/>
    <w:rsid w:val="000455B8"/>
    <w:rsid w:val="0005272D"/>
    <w:rsid w:val="00053328"/>
    <w:rsid w:val="000537EA"/>
    <w:rsid w:val="00062333"/>
    <w:rsid w:val="00062574"/>
    <w:rsid w:val="00066FFF"/>
    <w:rsid w:val="00071F07"/>
    <w:rsid w:val="0007493F"/>
    <w:rsid w:val="00077AC3"/>
    <w:rsid w:val="000866BE"/>
    <w:rsid w:val="00094025"/>
    <w:rsid w:val="000A127C"/>
    <w:rsid w:val="000A26F7"/>
    <w:rsid w:val="000A324E"/>
    <w:rsid w:val="000A33D9"/>
    <w:rsid w:val="000A3F89"/>
    <w:rsid w:val="000A4901"/>
    <w:rsid w:val="000A4E0E"/>
    <w:rsid w:val="000A7FFE"/>
    <w:rsid w:val="000B0AB3"/>
    <w:rsid w:val="000B10E8"/>
    <w:rsid w:val="000B1F5A"/>
    <w:rsid w:val="000B4467"/>
    <w:rsid w:val="000B5B57"/>
    <w:rsid w:val="000B5CD2"/>
    <w:rsid w:val="000D0539"/>
    <w:rsid w:val="000D1DAF"/>
    <w:rsid w:val="000E13D8"/>
    <w:rsid w:val="000F39D7"/>
    <w:rsid w:val="000F3E5A"/>
    <w:rsid w:val="000F4481"/>
    <w:rsid w:val="000F56E7"/>
    <w:rsid w:val="000F7035"/>
    <w:rsid w:val="000F757B"/>
    <w:rsid w:val="000F7914"/>
    <w:rsid w:val="001109B5"/>
    <w:rsid w:val="00114F18"/>
    <w:rsid w:val="00121CB3"/>
    <w:rsid w:val="00122CD2"/>
    <w:rsid w:val="0012373C"/>
    <w:rsid w:val="001330AD"/>
    <w:rsid w:val="00137024"/>
    <w:rsid w:val="0014131E"/>
    <w:rsid w:val="00142677"/>
    <w:rsid w:val="0014657A"/>
    <w:rsid w:val="001467CD"/>
    <w:rsid w:val="00150512"/>
    <w:rsid w:val="0015071C"/>
    <w:rsid w:val="0015166C"/>
    <w:rsid w:val="00152DC5"/>
    <w:rsid w:val="00160F95"/>
    <w:rsid w:val="00161E38"/>
    <w:rsid w:val="00163DE5"/>
    <w:rsid w:val="00164470"/>
    <w:rsid w:val="0016466A"/>
    <w:rsid w:val="0016535B"/>
    <w:rsid w:val="001723D1"/>
    <w:rsid w:val="001772FF"/>
    <w:rsid w:val="00181AF7"/>
    <w:rsid w:val="00191652"/>
    <w:rsid w:val="001929B9"/>
    <w:rsid w:val="001A4FED"/>
    <w:rsid w:val="001A7181"/>
    <w:rsid w:val="001B2A4E"/>
    <w:rsid w:val="001B3096"/>
    <w:rsid w:val="001C1F5C"/>
    <w:rsid w:val="001C469F"/>
    <w:rsid w:val="001C7CBB"/>
    <w:rsid w:val="001D114C"/>
    <w:rsid w:val="001E21B7"/>
    <w:rsid w:val="001E2608"/>
    <w:rsid w:val="001F4C87"/>
    <w:rsid w:val="001F7F35"/>
    <w:rsid w:val="00201EE2"/>
    <w:rsid w:val="002024C2"/>
    <w:rsid w:val="00205289"/>
    <w:rsid w:val="002070FD"/>
    <w:rsid w:val="002161A1"/>
    <w:rsid w:val="00216F89"/>
    <w:rsid w:val="002244A7"/>
    <w:rsid w:val="002259C1"/>
    <w:rsid w:val="00227286"/>
    <w:rsid w:val="00230AD1"/>
    <w:rsid w:val="0023292B"/>
    <w:rsid w:val="002367A1"/>
    <w:rsid w:val="002416A3"/>
    <w:rsid w:val="00242B45"/>
    <w:rsid w:val="00244A2A"/>
    <w:rsid w:val="0024538B"/>
    <w:rsid w:val="00245925"/>
    <w:rsid w:val="0025361F"/>
    <w:rsid w:val="00253E51"/>
    <w:rsid w:val="002541E1"/>
    <w:rsid w:val="00261D73"/>
    <w:rsid w:val="002626EF"/>
    <w:rsid w:val="00264B8E"/>
    <w:rsid w:val="002651A7"/>
    <w:rsid w:val="002656D9"/>
    <w:rsid w:val="00267BE2"/>
    <w:rsid w:val="002763D6"/>
    <w:rsid w:val="002814B7"/>
    <w:rsid w:val="002819E8"/>
    <w:rsid w:val="00290CD4"/>
    <w:rsid w:val="00292DC2"/>
    <w:rsid w:val="00293152"/>
    <w:rsid w:val="002A2170"/>
    <w:rsid w:val="002A3470"/>
    <w:rsid w:val="002A7F57"/>
    <w:rsid w:val="002B1632"/>
    <w:rsid w:val="002B4FBD"/>
    <w:rsid w:val="002B7CEC"/>
    <w:rsid w:val="002C6B26"/>
    <w:rsid w:val="002C7E7F"/>
    <w:rsid w:val="002D7333"/>
    <w:rsid w:val="002E22EE"/>
    <w:rsid w:val="002F2353"/>
    <w:rsid w:val="002F4511"/>
    <w:rsid w:val="002F5F9E"/>
    <w:rsid w:val="00300619"/>
    <w:rsid w:val="003012E6"/>
    <w:rsid w:val="0030204F"/>
    <w:rsid w:val="00311E07"/>
    <w:rsid w:val="0031581E"/>
    <w:rsid w:val="003175AB"/>
    <w:rsid w:val="00317F1F"/>
    <w:rsid w:val="00324C0A"/>
    <w:rsid w:val="0033349C"/>
    <w:rsid w:val="0033644F"/>
    <w:rsid w:val="00340156"/>
    <w:rsid w:val="00341D28"/>
    <w:rsid w:val="00344B28"/>
    <w:rsid w:val="00347B11"/>
    <w:rsid w:val="003514B2"/>
    <w:rsid w:val="00353242"/>
    <w:rsid w:val="003619F9"/>
    <w:rsid w:val="00362FF8"/>
    <w:rsid w:val="0036456D"/>
    <w:rsid w:val="00374410"/>
    <w:rsid w:val="00374539"/>
    <w:rsid w:val="003756AE"/>
    <w:rsid w:val="003769CF"/>
    <w:rsid w:val="00377FE6"/>
    <w:rsid w:val="00380108"/>
    <w:rsid w:val="00391F56"/>
    <w:rsid w:val="00393FA7"/>
    <w:rsid w:val="003B12E0"/>
    <w:rsid w:val="003B1ADC"/>
    <w:rsid w:val="003B6EDC"/>
    <w:rsid w:val="003C1364"/>
    <w:rsid w:val="003C2728"/>
    <w:rsid w:val="003D1EAF"/>
    <w:rsid w:val="003D245B"/>
    <w:rsid w:val="003E10DE"/>
    <w:rsid w:val="003F556C"/>
    <w:rsid w:val="0040370F"/>
    <w:rsid w:val="00411DB6"/>
    <w:rsid w:val="00415F9D"/>
    <w:rsid w:val="004279FE"/>
    <w:rsid w:val="0043544E"/>
    <w:rsid w:val="004367F7"/>
    <w:rsid w:val="00437D78"/>
    <w:rsid w:val="00442006"/>
    <w:rsid w:val="00450DCA"/>
    <w:rsid w:val="004565B2"/>
    <w:rsid w:val="00462EA1"/>
    <w:rsid w:val="00464D1C"/>
    <w:rsid w:val="0047075C"/>
    <w:rsid w:val="004716D2"/>
    <w:rsid w:val="00475A56"/>
    <w:rsid w:val="00476955"/>
    <w:rsid w:val="00481930"/>
    <w:rsid w:val="00483EA6"/>
    <w:rsid w:val="004846A5"/>
    <w:rsid w:val="00486C90"/>
    <w:rsid w:val="004A18F5"/>
    <w:rsid w:val="004A6EEA"/>
    <w:rsid w:val="004B04F4"/>
    <w:rsid w:val="004C0F38"/>
    <w:rsid w:val="004C3364"/>
    <w:rsid w:val="004C5F68"/>
    <w:rsid w:val="004C70A3"/>
    <w:rsid w:val="004D39F9"/>
    <w:rsid w:val="004F1B2C"/>
    <w:rsid w:val="004F51F5"/>
    <w:rsid w:val="004F79C6"/>
    <w:rsid w:val="00502C48"/>
    <w:rsid w:val="005030A7"/>
    <w:rsid w:val="00504917"/>
    <w:rsid w:val="0051355C"/>
    <w:rsid w:val="00524025"/>
    <w:rsid w:val="005257A5"/>
    <w:rsid w:val="005321D9"/>
    <w:rsid w:val="00534EFF"/>
    <w:rsid w:val="00535C74"/>
    <w:rsid w:val="00537FC1"/>
    <w:rsid w:val="00547DBB"/>
    <w:rsid w:val="005515C9"/>
    <w:rsid w:val="00555005"/>
    <w:rsid w:val="00555A7F"/>
    <w:rsid w:val="0055672D"/>
    <w:rsid w:val="00556E3C"/>
    <w:rsid w:val="0057311F"/>
    <w:rsid w:val="00590021"/>
    <w:rsid w:val="00595D51"/>
    <w:rsid w:val="005A2FAA"/>
    <w:rsid w:val="005A518E"/>
    <w:rsid w:val="005B4B4B"/>
    <w:rsid w:val="005B5388"/>
    <w:rsid w:val="005B7947"/>
    <w:rsid w:val="005C098A"/>
    <w:rsid w:val="005C6A30"/>
    <w:rsid w:val="005D2DE8"/>
    <w:rsid w:val="005D47F9"/>
    <w:rsid w:val="005E6416"/>
    <w:rsid w:val="005E79FE"/>
    <w:rsid w:val="005F0B8F"/>
    <w:rsid w:val="005F77AC"/>
    <w:rsid w:val="00603083"/>
    <w:rsid w:val="00611F79"/>
    <w:rsid w:val="006236FC"/>
    <w:rsid w:val="006278AB"/>
    <w:rsid w:val="00637BB4"/>
    <w:rsid w:val="00642F55"/>
    <w:rsid w:val="00653E5D"/>
    <w:rsid w:val="00654E58"/>
    <w:rsid w:val="00656B9C"/>
    <w:rsid w:val="0065758F"/>
    <w:rsid w:val="00661192"/>
    <w:rsid w:val="00663D77"/>
    <w:rsid w:val="00665765"/>
    <w:rsid w:val="00666634"/>
    <w:rsid w:val="00674E83"/>
    <w:rsid w:val="00683A21"/>
    <w:rsid w:val="00684A54"/>
    <w:rsid w:val="006873FC"/>
    <w:rsid w:val="00687567"/>
    <w:rsid w:val="00692570"/>
    <w:rsid w:val="0069665C"/>
    <w:rsid w:val="00697B81"/>
    <w:rsid w:val="006A037D"/>
    <w:rsid w:val="006B4257"/>
    <w:rsid w:val="006C45B1"/>
    <w:rsid w:val="006C78E2"/>
    <w:rsid w:val="006D26A0"/>
    <w:rsid w:val="006D3423"/>
    <w:rsid w:val="006D4699"/>
    <w:rsid w:val="006D7E2D"/>
    <w:rsid w:val="006E2F18"/>
    <w:rsid w:val="006F0C37"/>
    <w:rsid w:val="006F1DE6"/>
    <w:rsid w:val="006F2190"/>
    <w:rsid w:val="006F4505"/>
    <w:rsid w:val="00707052"/>
    <w:rsid w:val="007227A8"/>
    <w:rsid w:val="00725109"/>
    <w:rsid w:val="007366AF"/>
    <w:rsid w:val="007369EE"/>
    <w:rsid w:val="007556E7"/>
    <w:rsid w:val="0075605F"/>
    <w:rsid w:val="007573BD"/>
    <w:rsid w:val="00761BE1"/>
    <w:rsid w:val="00765D0B"/>
    <w:rsid w:val="0076687E"/>
    <w:rsid w:val="0077063E"/>
    <w:rsid w:val="00776B95"/>
    <w:rsid w:val="00796306"/>
    <w:rsid w:val="007A0859"/>
    <w:rsid w:val="007A1818"/>
    <w:rsid w:val="007A184B"/>
    <w:rsid w:val="007A25AB"/>
    <w:rsid w:val="007A5876"/>
    <w:rsid w:val="007B694D"/>
    <w:rsid w:val="007C4012"/>
    <w:rsid w:val="007C41B9"/>
    <w:rsid w:val="007D2976"/>
    <w:rsid w:val="007D5B7B"/>
    <w:rsid w:val="007D69F2"/>
    <w:rsid w:val="007E1952"/>
    <w:rsid w:val="007E3D4C"/>
    <w:rsid w:val="007E7460"/>
    <w:rsid w:val="007F6839"/>
    <w:rsid w:val="00800BC6"/>
    <w:rsid w:val="00806B2A"/>
    <w:rsid w:val="00807510"/>
    <w:rsid w:val="008239AD"/>
    <w:rsid w:val="0083255B"/>
    <w:rsid w:val="00840A9D"/>
    <w:rsid w:val="00842AF6"/>
    <w:rsid w:val="00845A4A"/>
    <w:rsid w:val="00855C10"/>
    <w:rsid w:val="00856225"/>
    <w:rsid w:val="00856AE2"/>
    <w:rsid w:val="00861622"/>
    <w:rsid w:val="00866577"/>
    <w:rsid w:val="00874B66"/>
    <w:rsid w:val="00877F6F"/>
    <w:rsid w:val="008851C7"/>
    <w:rsid w:val="008A235C"/>
    <w:rsid w:val="008A2E96"/>
    <w:rsid w:val="008B1055"/>
    <w:rsid w:val="008B5904"/>
    <w:rsid w:val="008C0AE7"/>
    <w:rsid w:val="008C22E3"/>
    <w:rsid w:val="008F276F"/>
    <w:rsid w:val="008F388F"/>
    <w:rsid w:val="009002E8"/>
    <w:rsid w:val="00902658"/>
    <w:rsid w:val="0090466A"/>
    <w:rsid w:val="009074D9"/>
    <w:rsid w:val="00907BA4"/>
    <w:rsid w:val="009106E7"/>
    <w:rsid w:val="0091100D"/>
    <w:rsid w:val="00911E5A"/>
    <w:rsid w:val="0091488D"/>
    <w:rsid w:val="00930983"/>
    <w:rsid w:val="00936AA0"/>
    <w:rsid w:val="00954740"/>
    <w:rsid w:val="009609A9"/>
    <w:rsid w:val="009745F5"/>
    <w:rsid w:val="009857A1"/>
    <w:rsid w:val="00985D19"/>
    <w:rsid w:val="009876B2"/>
    <w:rsid w:val="00987ADA"/>
    <w:rsid w:val="00990241"/>
    <w:rsid w:val="009915B4"/>
    <w:rsid w:val="00994058"/>
    <w:rsid w:val="00994D6F"/>
    <w:rsid w:val="0099618D"/>
    <w:rsid w:val="009976C5"/>
    <w:rsid w:val="0099786C"/>
    <w:rsid w:val="009A3A2D"/>
    <w:rsid w:val="009B14D5"/>
    <w:rsid w:val="009B323C"/>
    <w:rsid w:val="009C20FA"/>
    <w:rsid w:val="009C2E5B"/>
    <w:rsid w:val="009D061E"/>
    <w:rsid w:val="009D0927"/>
    <w:rsid w:val="009E00C9"/>
    <w:rsid w:val="009E1AF1"/>
    <w:rsid w:val="009E68DC"/>
    <w:rsid w:val="009F0D19"/>
    <w:rsid w:val="009F3AE6"/>
    <w:rsid w:val="00A028B0"/>
    <w:rsid w:val="00A043A7"/>
    <w:rsid w:val="00A13A2A"/>
    <w:rsid w:val="00A1502F"/>
    <w:rsid w:val="00A15C1E"/>
    <w:rsid w:val="00A168C2"/>
    <w:rsid w:val="00A205AE"/>
    <w:rsid w:val="00A252A6"/>
    <w:rsid w:val="00A3013D"/>
    <w:rsid w:val="00A311BE"/>
    <w:rsid w:val="00A35C9A"/>
    <w:rsid w:val="00A41215"/>
    <w:rsid w:val="00A4581A"/>
    <w:rsid w:val="00A45FC7"/>
    <w:rsid w:val="00A526AA"/>
    <w:rsid w:val="00A60C12"/>
    <w:rsid w:val="00A67B19"/>
    <w:rsid w:val="00A72A8C"/>
    <w:rsid w:val="00A76DC3"/>
    <w:rsid w:val="00A965EB"/>
    <w:rsid w:val="00AA0725"/>
    <w:rsid w:val="00AA141F"/>
    <w:rsid w:val="00AB3585"/>
    <w:rsid w:val="00AB5B26"/>
    <w:rsid w:val="00AB5E55"/>
    <w:rsid w:val="00AB70CF"/>
    <w:rsid w:val="00AC206B"/>
    <w:rsid w:val="00AC6E81"/>
    <w:rsid w:val="00AD1700"/>
    <w:rsid w:val="00AD3BCA"/>
    <w:rsid w:val="00AD7401"/>
    <w:rsid w:val="00AE04C9"/>
    <w:rsid w:val="00AE1B0F"/>
    <w:rsid w:val="00AF4009"/>
    <w:rsid w:val="00AF6363"/>
    <w:rsid w:val="00B22835"/>
    <w:rsid w:val="00B22E8B"/>
    <w:rsid w:val="00B23872"/>
    <w:rsid w:val="00B30C8C"/>
    <w:rsid w:val="00B3197E"/>
    <w:rsid w:val="00B334EA"/>
    <w:rsid w:val="00B41060"/>
    <w:rsid w:val="00B50D52"/>
    <w:rsid w:val="00B615BB"/>
    <w:rsid w:val="00B61DD4"/>
    <w:rsid w:val="00B62FBD"/>
    <w:rsid w:val="00B64B4D"/>
    <w:rsid w:val="00B667B8"/>
    <w:rsid w:val="00B71DDA"/>
    <w:rsid w:val="00B77E49"/>
    <w:rsid w:val="00B8458A"/>
    <w:rsid w:val="00B84B11"/>
    <w:rsid w:val="00B84E48"/>
    <w:rsid w:val="00B92C35"/>
    <w:rsid w:val="00B93F9C"/>
    <w:rsid w:val="00B94A94"/>
    <w:rsid w:val="00BA1455"/>
    <w:rsid w:val="00BA533F"/>
    <w:rsid w:val="00BB5D00"/>
    <w:rsid w:val="00BC1B7B"/>
    <w:rsid w:val="00BC44A7"/>
    <w:rsid w:val="00BD0A40"/>
    <w:rsid w:val="00BD2290"/>
    <w:rsid w:val="00BD3744"/>
    <w:rsid w:val="00BD46B9"/>
    <w:rsid w:val="00BD6A65"/>
    <w:rsid w:val="00BE26A6"/>
    <w:rsid w:val="00BF1D20"/>
    <w:rsid w:val="00BF29FE"/>
    <w:rsid w:val="00C07F02"/>
    <w:rsid w:val="00C10385"/>
    <w:rsid w:val="00C11BD3"/>
    <w:rsid w:val="00C11D75"/>
    <w:rsid w:val="00C17399"/>
    <w:rsid w:val="00C17635"/>
    <w:rsid w:val="00C21415"/>
    <w:rsid w:val="00C25EC6"/>
    <w:rsid w:val="00C32172"/>
    <w:rsid w:val="00C32FE5"/>
    <w:rsid w:val="00C36533"/>
    <w:rsid w:val="00C36984"/>
    <w:rsid w:val="00C42B00"/>
    <w:rsid w:val="00C43B25"/>
    <w:rsid w:val="00C45464"/>
    <w:rsid w:val="00C47374"/>
    <w:rsid w:val="00C47376"/>
    <w:rsid w:val="00C515DD"/>
    <w:rsid w:val="00C54678"/>
    <w:rsid w:val="00C602DA"/>
    <w:rsid w:val="00C61FC8"/>
    <w:rsid w:val="00C62E38"/>
    <w:rsid w:val="00C66D66"/>
    <w:rsid w:val="00C71382"/>
    <w:rsid w:val="00C719E6"/>
    <w:rsid w:val="00C77D7F"/>
    <w:rsid w:val="00C80B9E"/>
    <w:rsid w:val="00C82CC1"/>
    <w:rsid w:val="00C860CC"/>
    <w:rsid w:val="00C8754E"/>
    <w:rsid w:val="00C9091F"/>
    <w:rsid w:val="00C912AB"/>
    <w:rsid w:val="00C922D4"/>
    <w:rsid w:val="00CA73B2"/>
    <w:rsid w:val="00CC3D92"/>
    <w:rsid w:val="00CC49B2"/>
    <w:rsid w:val="00CC6555"/>
    <w:rsid w:val="00CD2B77"/>
    <w:rsid w:val="00CD4225"/>
    <w:rsid w:val="00CD6623"/>
    <w:rsid w:val="00CE0D20"/>
    <w:rsid w:val="00CE2CE0"/>
    <w:rsid w:val="00CE4099"/>
    <w:rsid w:val="00CF2046"/>
    <w:rsid w:val="00CF3148"/>
    <w:rsid w:val="00CF5D10"/>
    <w:rsid w:val="00D03C7A"/>
    <w:rsid w:val="00D062FA"/>
    <w:rsid w:val="00D06307"/>
    <w:rsid w:val="00D07E0B"/>
    <w:rsid w:val="00D10C7B"/>
    <w:rsid w:val="00D10DA5"/>
    <w:rsid w:val="00D11EE4"/>
    <w:rsid w:val="00D12F1C"/>
    <w:rsid w:val="00D22065"/>
    <w:rsid w:val="00D2438A"/>
    <w:rsid w:val="00D2460E"/>
    <w:rsid w:val="00D26077"/>
    <w:rsid w:val="00D27992"/>
    <w:rsid w:val="00D339DD"/>
    <w:rsid w:val="00D33EDC"/>
    <w:rsid w:val="00D35176"/>
    <w:rsid w:val="00D374C2"/>
    <w:rsid w:val="00D40D29"/>
    <w:rsid w:val="00D43D48"/>
    <w:rsid w:val="00D51B22"/>
    <w:rsid w:val="00D542FD"/>
    <w:rsid w:val="00D57CC5"/>
    <w:rsid w:val="00D63B41"/>
    <w:rsid w:val="00D76B15"/>
    <w:rsid w:val="00D77864"/>
    <w:rsid w:val="00D80C2A"/>
    <w:rsid w:val="00D82088"/>
    <w:rsid w:val="00D859B0"/>
    <w:rsid w:val="00D94FA6"/>
    <w:rsid w:val="00D95D41"/>
    <w:rsid w:val="00DB08ED"/>
    <w:rsid w:val="00DB70B7"/>
    <w:rsid w:val="00DC05E7"/>
    <w:rsid w:val="00DD059B"/>
    <w:rsid w:val="00DD654F"/>
    <w:rsid w:val="00DD6A1D"/>
    <w:rsid w:val="00DD7A00"/>
    <w:rsid w:val="00DE4D61"/>
    <w:rsid w:val="00DE5EAC"/>
    <w:rsid w:val="00DF5188"/>
    <w:rsid w:val="00DF7C3E"/>
    <w:rsid w:val="00E00355"/>
    <w:rsid w:val="00E00374"/>
    <w:rsid w:val="00E02843"/>
    <w:rsid w:val="00E028E0"/>
    <w:rsid w:val="00E06765"/>
    <w:rsid w:val="00E107B7"/>
    <w:rsid w:val="00E16832"/>
    <w:rsid w:val="00E267AA"/>
    <w:rsid w:val="00E324C4"/>
    <w:rsid w:val="00E4071E"/>
    <w:rsid w:val="00E42858"/>
    <w:rsid w:val="00E45B34"/>
    <w:rsid w:val="00E54D32"/>
    <w:rsid w:val="00E563D3"/>
    <w:rsid w:val="00E6080C"/>
    <w:rsid w:val="00E61504"/>
    <w:rsid w:val="00E63668"/>
    <w:rsid w:val="00E66352"/>
    <w:rsid w:val="00E665FF"/>
    <w:rsid w:val="00E724CB"/>
    <w:rsid w:val="00E812B1"/>
    <w:rsid w:val="00E87D36"/>
    <w:rsid w:val="00E913C5"/>
    <w:rsid w:val="00E92DD7"/>
    <w:rsid w:val="00EA1870"/>
    <w:rsid w:val="00EA281A"/>
    <w:rsid w:val="00EA4FE2"/>
    <w:rsid w:val="00EA7756"/>
    <w:rsid w:val="00EB234A"/>
    <w:rsid w:val="00EC3848"/>
    <w:rsid w:val="00EC41B0"/>
    <w:rsid w:val="00ED09CC"/>
    <w:rsid w:val="00ED6F92"/>
    <w:rsid w:val="00EE1819"/>
    <w:rsid w:val="00EE1B70"/>
    <w:rsid w:val="00EE252C"/>
    <w:rsid w:val="00EE7EEF"/>
    <w:rsid w:val="00EF4650"/>
    <w:rsid w:val="00EF4D39"/>
    <w:rsid w:val="00EF4EE7"/>
    <w:rsid w:val="00F01DF7"/>
    <w:rsid w:val="00F02DBB"/>
    <w:rsid w:val="00F03174"/>
    <w:rsid w:val="00F065CD"/>
    <w:rsid w:val="00F12DCC"/>
    <w:rsid w:val="00F164A8"/>
    <w:rsid w:val="00F23725"/>
    <w:rsid w:val="00F24E11"/>
    <w:rsid w:val="00F269A5"/>
    <w:rsid w:val="00F314C8"/>
    <w:rsid w:val="00F423D9"/>
    <w:rsid w:val="00F425DC"/>
    <w:rsid w:val="00F43F76"/>
    <w:rsid w:val="00F466D1"/>
    <w:rsid w:val="00F53063"/>
    <w:rsid w:val="00F54DD3"/>
    <w:rsid w:val="00F55A24"/>
    <w:rsid w:val="00F57DFF"/>
    <w:rsid w:val="00F61B7F"/>
    <w:rsid w:val="00F661C8"/>
    <w:rsid w:val="00F66718"/>
    <w:rsid w:val="00F71160"/>
    <w:rsid w:val="00F747D6"/>
    <w:rsid w:val="00F75336"/>
    <w:rsid w:val="00F75DA1"/>
    <w:rsid w:val="00F8113D"/>
    <w:rsid w:val="00F916B8"/>
    <w:rsid w:val="00FA29B1"/>
    <w:rsid w:val="00FB3A4A"/>
    <w:rsid w:val="00FB5222"/>
    <w:rsid w:val="00FD055B"/>
    <w:rsid w:val="00FE17BE"/>
    <w:rsid w:val="00FE4EED"/>
    <w:rsid w:val="00FF0DC5"/>
    <w:rsid w:val="00FF14A3"/>
    <w:rsid w:val="00FF6A25"/>
    <w:rsid w:val="00FF75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C670FE6"/>
  <w15:chartTrackingRefBased/>
  <w15:docId w15:val="{CC4AFBE6-9687-4167-8170-F28AF557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Arial Unicode MS"/>
      <w:lang w:val="es-ES_tradnl" w:bidi="ml-IN"/>
    </w:rPr>
  </w:style>
  <w:style w:type="paragraph" w:styleId="Ttulo1">
    <w:name w:val="heading 1"/>
    <w:basedOn w:val="Normal"/>
    <w:next w:val="Normal"/>
    <w:qFormat/>
    <w:pPr>
      <w:keepNext/>
      <w:jc w:val="both"/>
      <w:outlineLvl w:val="0"/>
    </w:pPr>
    <w:rPr>
      <w:b/>
      <w:bCs/>
      <w:color w:val="000000"/>
      <w:sz w:val="28"/>
      <w:szCs w:val="28"/>
      <w:u w:val="single"/>
    </w:rPr>
  </w:style>
  <w:style w:type="paragraph" w:styleId="Ttulo2">
    <w:name w:val="heading 2"/>
    <w:basedOn w:val="Normal"/>
    <w:next w:val="Normal"/>
    <w:qFormat/>
    <w:pPr>
      <w:keepNext/>
      <w:jc w:val="both"/>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3255B"/>
    <w:rPr>
      <w:rFonts w:ascii="Tahoma" w:hAnsi="Tahoma" w:cs="Tahoma"/>
      <w:sz w:val="16"/>
      <w:szCs w:val="16"/>
    </w:rPr>
  </w:style>
  <w:style w:type="table" w:styleId="Tablaconcuadrcula">
    <w:name w:val="Table Grid"/>
    <w:basedOn w:val="Tablanormal"/>
    <w:rsid w:val="003006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C71382"/>
    <w:pPr>
      <w:ind w:right="-567"/>
    </w:pPr>
    <w:rPr>
      <w:rFonts w:ascii="Verdana" w:hAnsi="Verdana" w:cs="Times New Roman"/>
      <w:sz w:val="18"/>
      <w:lang w:val="es-ES" w:eastAsia="es-ES" w:bidi="ar-SA"/>
    </w:rPr>
  </w:style>
  <w:style w:type="paragraph" w:styleId="Piedepgina">
    <w:name w:val="footer"/>
    <w:basedOn w:val="Normal"/>
    <w:rsid w:val="00555005"/>
    <w:pPr>
      <w:tabs>
        <w:tab w:val="center" w:pos="4252"/>
        <w:tab w:val="right" w:pos="8504"/>
      </w:tabs>
    </w:pPr>
  </w:style>
  <w:style w:type="character" w:styleId="Nmerodepgina">
    <w:name w:val="page number"/>
    <w:basedOn w:val="Fuentedeprrafopredeter"/>
    <w:rsid w:val="00555005"/>
  </w:style>
  <w:style w:type="paragraph" w:customStyle="1" w:styleId="Prrafodelista1">
    <w:name w:val="Párrafo de lista1"/>
    <w:basedOn w:val="Normal"/>
    <w:rsid w:val="009E00C9"/>
    <w:pPr>
      <w:spacing w:after="200" w:line="276" w:lineRule="auto"/>
      <w:ind w:left="720"/>
    </w:pPr>
    <w:rPr>
      <w:rFonts w:ascii="Calibri" w:hAnsi="Calibri" w:cs="Times New Roman"/>
      <w:sz w:val="22"/>
      <w:szCs w:val="22"/>
      <w:lang w:val="es-CL" w:eastAsia="en-US" w:bidi="ar-SA"/>
    </w:rPr>
  </w:style>
  <w:style w:type="paragraph" w:styleId="Encabezado">
    <w:name w:val="header"/>
    <w:basedOn w:val="Normal"/>
    <w:link w:val="EncabezadoCar"/>
    <w:rsid w:val="00FB5222"/>
    <w:pPr>
      <w:tabs>
        <w:tab w:val="center" w:pos="4252"/>
        <w:tab w:val="right" w:pos="8504"/>
      </w:tabs>
    </w:pPr>
  </w:style>
  <w:style w:type="character" w:customStyle="1" w:styleId="EncabezadoCar">
    <w:name w:val="Encabezado Car"/>
    <w:link w:val="Encabezado"/>
    <w:rsid w:val="00FB5222"/>
    <w:rPr>
      <w:rFonts w:ascii="Times New Roman" w:hAnsi="Times New Roman" w:cs="Arial Unicode MS"/>
      <w:lang w:val="es-ES_tradnl" w:eastAsia="es-CL" w:bidi="ml-IN"/>
    </w:rPr>
  </w:style>
  <w:style w:type="paragraph" w:customStyle="1" w:styleId="yiv9117515869msonormal">
    <w:name w:val="yiv9117515869msonormal"/>
    <w:basedOn w:val="Normal"/>
    <w:rsid w:val="00D07E0B"/>
    <w:pPr>
      <w:spacing w:before="100" w:beforeAutospacing="1" w:after="100" w:afterAutospacing="1"/>
    </w:pPr>
    <w:rPr>
      <w:rFonts w:cs="Times New Roman"/>
      <w:sz w:val="24"/>
      <w:szCs w:val="24"/>
      <w:lang w:val="es-ES" w:eastAsia="es-ES" w:bidi="ar-SA"/>
    </w:rPr>
  </w:style>
  <w:style w:type="paragraph" w:customStyle="1" w:styleId="yiv9117515869listparagraph">
    <w:name w:val="yiv9117515869listparagraph"/>
    <w:basedOn w:val="Normal"/>
    <w:rsid w:val="00D07E0B"/>
    <w:pPr>
      <w:spacing w:before="100" w:beforeAutospacing="1" w:after="100" w:afterAutospacing="1"/>
    </w:pPr>
    <w:rPr>
      <w:rFonts w:cs="Times New Roman"/>
      <w:sz w:val="24"/>
      <w:szCs w:val="24"/>
      <w:lang w:val="es-ES" w:eastAsia="es-ES" w:bidi="ar-SA"/>
    </w:rPr>
  </w:style>
  <w:style w:type="character" w:styleId="Refdecomentario">
    <w:name w:val="annotation reference"/>
    <w:rsid w:val="0091488D"/>
    <w:rPr>
      <w:sz w:val="16"/>
      <w:szCs w:val="16"/>
    </w:rPr>
  </w:style>
  <w:style w:type="paragraph" w:styleId="Textocomentario">
    <w:name w:val="annotation text"/>
    <w:basedOn w:val="Normal"/>
    <w:link w:val="TextocomentarioCar"/>
    <w:rsid w:val="0091488D"/>
    <w:rPr>
      <w:lang w:eastAsia="x-none"/>
    </w:rPr>
  </w:style>
  <w:style w:type="character" w:customStyle="1" w:styleId="TextocomentarioCar">
    <w:name w:val="Texto comentario Car"/>
    <w:link w:val="Textocomentario"/>
    <w:rsid w:val="0091488D"/>
    <w:rPr>
      <w:rFonts w:ascii="Times New Roman" w:hAnsi="Times New Roman" w:cs="Arial Unicode MS"/>
      <w:lang w:val="es-ES_tradnl" w:bidi="ml-IN"/>
    </w:rPr>
  </w:style>
  <w:style w:type="paragraph" w:styleId="Asuntodelcomentario">
    <w:name w:val="annotation subject"/>
    <w:basedOn w:val="Textocomentario"/>
    <w:next w:val="Textocomentario"/>
    <w:link w:val="AsuntodelcomentarioCar"/>
    <w:rsid w:val="0091488D"/>
    <w:rPr>
      <w:b/>
      <w:bCs/>
    </w:rPr>
  </w:style>
  <w:style w:type="character" w:customStyle="1" w:styleId="AsuntodelcomentarioCar">
    <w:name w:val="Asunto del comentario Car"/>
    <w:link w:val="Asuntodelcomentario"/>
    <w:rsid w:val="0091488D"/>
    <w:rPr>
      <w:rFonts w:ascii="Times New Roman" w:hAnsi="Times New Roman" w:cs="Arial Unicode MS"/>
      <w:b/>
      <w:bCs/>
      <w:lang w:val="es-ES_tradnl" w:bidi="ml-IN"/>
    </w:rPr>
  </w:style>
  <w:style w:type="paragraph" w:styleId="Prrafodelista">
    <w:name w:val="List Paragraph"/>
    <w:basedOn w:val="Normal"/>
    <w:uiPriority w:val="34"/>
    <w:qFormat/>
    <w:rsid w:val="009E1AF1"/>
    <w:pPr>
      <w:ind w:left="720"/>
      <w:contextualSpacing/>
    </w:pPr>
  </w:style>
  <w:style w:type="table" w:customStyle="1" w:styleId="Tablaconcuadrcula1">
    <w:name w:val="Tabla con cuadrícula1"/>
    <w:basedOn w:val="Tablanormal"/>
    <w:next w:val="Tablaconcuadrcula"/>
    <w:rsid w:val="000B0A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480">
      <w:bodyDiv w:val="1"/>
      <w:marLeft w:val="0"/>
      <w:marRight w:val="0"/>
      <w:marTop w:val="0"/>
      <w:marBottom w:val="0"/>
      <w:divBdr>
        <w:top w:val="none" w:sz="0" w:space="0" w:color="auto"/>
        <w:left w:val="none" w:sz="0" w:space="0" w:color="auto"/>
        <w:bottom w:val="none" w:sz="0" w:space="0" w:color="auto"/>
        <w:right w:val="none" w:sz="0" w:space="0" w:color="auto"/>
      </w:divBdr>
    </w:div>
    <w:div w:id="58134029">
      <w:bodyDiv w:val="1"/>
      <w:marLeft w:val="0"/>
      <w:marRight w:val="0"/>
      <w:marTop w:val="0"/>
      <w:marBottom w:val="0"/>
      <w:divBdr>
        <w:top w:val="none" w:sz="0" w:space="0" w:color="auto"/>
        <w:left w:val="none" w:sz="0" w:space="0" w:color="auto"/>
        <w:bottom w:val="none" w:sz="0" w:space="0" w:color="auto"/>
        <w:right w:val="none" w:sz="0" w:space="0" w:color="auto"/>
      </w:divBdr>
    </w:div>
    <w:div w:id="66727048">
      <w:bodyDiv w:val="1"/>
      <w:marLeft w:val="0"/>
      <w:marRight w:val="0"/>
      <w:marTop w:val="0"/>
      <w:marBottom w:val="0"/>
      <w:divBdr>
        <w:top w:val="none" w:sz="0" w:space="0" w:color="auto"/>
        <w:left w:val="none" w:sz="0" w:space="0" w:color="auto"/>
        <w:bottom w:val="none" w:sz="0" w:space="0" w:color="auto"/>
        <w:right w:val="none" w:sz="0" w:space="0" w:color="auto"/>
      </w:divBdr>
    </w:div>
    <w:div w:id="213470933">
      <w:bodyDiv w:val="1"/>
      <w:marLeft w:val="0"/>
      <w:marRight w:val="0"/>
      <w:marTop w:val="0"/>
      <w:marBottom w:val="0"/>
      <w:divBdr>
        <w:top w:val="none" w:sz="0" w:space="0" w:color="auto"/>
        <w:left w:val="none" w:sz="0" w:space="0" w:color="auto"/>
        <w:bottom w:val="none" w:sz="0" w:space="0" w:color="auto"/>
        <w:right w:val="none" w:sz="0" w:space="0" w:color="auto"/>
      </w:divBdr>
    </w:div>
    <w:div w:id="237330690">
      <w:bodyDiv w:val="1"/>
      <w:marLeft w:val="0"/>
      <w:marRight w:val="0"/>
      <w:marTop w:val="0"/>
      <w:marBottom w:val="0"/>
      <w:divBdr>
        <w:top w:val="none" w:sz="0" w:space="0" w:color="auto"/>
        <w:left w:val="none" w:sz="0" w:space="0" w:color="auto"/>
        <w:bottom w:val="none" w:sz="0" w:space="0" w:color="auto"/>
        <w:right w:val="none" w:sz="0" w:space="0" w:color="auto"/>
      </w:divBdr>
    </w:div>
    <w:div w:id="509296907">
      <w:bodyDiv w:val="1"/>
      <w:marLeft w:val="0"/>
      <w:marRight w:val="0"/>
      <w:marTop w:val="0"/>
      <w:marBottom w:val="0"/>
      <w:divBdr>
        <w:top w:val="none" w:sz="0" w:space="0" w:color="auto"/>
        <w:left w:val="none" w:sz="0" w:space="0" w:color="auto"/>
        <w:bottom w:val="none" w:sz="0" w:space="0" w:color="auto"/>
        <w:right w:val="none" w:sz="0" w:space="0" w:color="auto"/>
      </w:divBdr>
      <w:divsChild>
        <w:div w:id="418873110">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515071673">
      <w:bodyDiv w:val="1"/>
      <w:marLeft w:val="0"/>
      <w:marRight w:val="0"/>
      <w:marTop w:val="0"/>
      <w:marBottom w:val="0"/>
      <w:divBdr>
        <w:top w:val="none" w:sz="0" w:space="0" w:color="auto"/>
        <w:left w:val="none" w:sz="0" w:space="0" w:color="auto"/>
        <w:bottom w:val="none" w:sz="0" w:space="0" w:color="auto"/>
        <w:right w:val="none" w:sz="0" w:space="0" w:color="auto"/>
      </w:divBdr>
    </w:div>
    <w:div w:id="545723350">
      <w:bodyDiv w:val="1"/>
      <w:marLeft w:val="0"/>
      <w:marRight w:val="0"/>
      <w:marTop w:val="0"/>
      <w:marBottom w:val="0"/>
      <w:divBdr>
        <w:top w:val="none" w:sz="0" w:space="0" w:color="auto"/>
        <w:left w:val="none" w:sz="0" w:space="0" w:color="auto"/>
        <w:bottom w:val="none" w:sz="0" w:space="0" w:color="auto"/>
        <w:right w:val="none" w:sz="0" w:space="0" w:color="auto"/>
      </w:divBdr>
    </w:div>
    <w:div w:id="595677701">
      <w:bodyDiv w:val="1"/>
      <w:marLeft w:val="0"/>
      <w:marRight w:val="0"/>
      <w:marTop w:val="0"/>
      <w:marBottom w:val="0"/>
      <w:divBdr>
        <w:top w:val="none" w:sz="0" w:space="0" w:color="auto"/>
        <w:left w:val="none" w:sz="0" w:space="0" w:color="auto"/>
        <w:bottom w:val="none" w:sz="0" w:space="0" w:color="auto"/>
        <w:right w:val="none" w:sz="0" w:space="0" w:color="auto"/>
      </w:divBdr>
    </w:div>
    <w:div w:id="654147156">
      <w:bodyDiv w:val="1"/>
      <w:marLeft w:val="0"/>
      <w:marRight w:val="0"/>
      <w:marTop w:val="0"/>
      <w:marBottom w:val="0"/>
      <w:divBdr>
        <w:top w:val="none" w:sz="0" w:space="0" w:color="auto"/>
        <w:left w:val="none" w:sz="0" w:space="0" w:color="auto"/>
        <w:bottom w:val="none" w:sz="0" w:space="0" w:color="auto"/>
        <w:right w:val="none" w:sz="0" w:space="0" w:color="auto"/>
      </w:divBdr>
    </w:div>
    <w:div w:id="707800643">
      <w:bodyDiv w:val="1"/>
      <w:marLeft w:val="0"/>
      <w:marRight w:val="0"/>
      <w:marTop w:val="0"/>
      <w:marBottom w:val="0"/>
      <w:divBdr>
        <w:top w:val="none" w:sz="0" w:space="0" w:color="auto"/>
        <w:left w:val="none" w:sz="0" w:space="0" w:color="auto"/>
        <w:bottom w:val="none" w:sz="0" w:space="0" w:color="auto"/>
        <w:right w:val="none" w:sz="0" w:space="0" w:color="auto"/>
      </w:divBdr>
      <w:divsChild>
        <w:div w:id="1350722201">
          <w:marLeft w:val="0"/>
          <w:marRight w:val="0"/>
          <w:marTop w:val="0"/>
          <w:marBottom w:val="0"/>
          <w:divBdr>
            <w:top w:val="none" w:sz="0" w:space="0" w:color="auto"/>
            <w:left w:val="none" w:sz="0" w:space="0" w:color="auto"/>
            <w:bottom w:val="none" w:sz="0" w:space="0" w:color="auto"/>
            <w:right w:val="none" w:sz="0" w:space="0" w:color="auto"/>
          </w:divBdr>
          <w:divsChild>
            <w:div w:id="1537891677">
              <w:marLeft w:val="0"/>
              <w:marRight w:val="0"/>
              <w:marTop w:val="0"/>
              <w:marBottom w:val="0"/>
              <w:divBdr>
                <w:top w:val="none" w:sz="0" w:space="0" w:color="auto"/>
                <w:left w:val="none" w:sz="0" w:space="0" w:color="auto"/>
                <w:bottom w:val="none" w:sz="0" w:space="0" w:color="auto"/>
                <w:right w:val="none" w:sz="0" w:space="0" w:color="auto"/>
              </w:divBdr>
              <w:divsChild>
                <w:div w:id="5547786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064865">
                      <w:marLeft w:val="0"/>
                      <w:marRight w:val="0"/>
                      <w:marTop w:val="0"/>
                      <w:marBottom w:val="0"/>
                      <w:divBdr>
                        <w:top w:val="none" w:sz="0" w:space="0" w:color="auto"/>
                        <w:left w:val="none" w:sz="0" w:space="0" w:color="auto"/>
                        <w:bottom w:val="none" w:sz="0" w:space="0" w:color="auto"/>
                        <w:right w:val="none" w:sz="0" w:space="0" w:color="auto"/>
                      </w:divBdr>
                      <w:divsChild>
                        <w:div w:id="1298027582">
                          <w:marLeft w:val="0"/>
                          <w:marRight w:val="0"/>
                          <w:marTop w:val="0"/>
                          <w:marBottom w:val="0"/>
                          <w:divBdr>
                            <w:top w:val="none" w:sz="0" w:space="0" w:color="auto"/>
                            <w:left w:val="none" w:sz="0" w:space="0" w:color="auto"/>
                            <w:bottom w:val="none" w:sz="0" w:space="0" w:color="auto"/>
                            <w:right w:val="none" w:sz="0" w:space="0" w:color="auto"/>
                          </w:divBdr>
                          <w:divsChild>
                            <w:div w:id="1091465149">
                              <w:marLeft w:val="0"/>
                              <w:marRight w:val="0"/>
                              <w:marTop w:val="0"/>
                              <w:marBottom w:val="0"/>
                              <w:divBdr>
                                <w:top w:val="none" w:sz="0" w:space="0" w:color="auto"/>
                                <w:left w:val="none" w:sz="0" w:space="0" w:color="auto"/>
                                <w:bottom w:val="none" w:sz="0" w:space="0" w:color="auto"/>
                                <w:right w:val="none" w:sz="0" w:space="0" w:color="auto"/>
                              </w:divBdr>
                              <w:divsChild>
                                <w:div w:id="640773529">
                                  <w:marLeft w:val="0"/>
                                  <w:marRight w:val="0"/>
                                  <w:marTop w:val="0"/>
                                  <w:marBottom w:val="0"/>
                                  <w:divBdr>
                                    <w:top w:val="none" w:sz="0" w:space="0" w:color="auto"/>
                                    <w:left w:val="none" w:sz="0" w:space="0" w:color="auto"/>
                                    <w:bottom w:val="none" w:sz="0" w:space="0" w:color="auto"/>
                                    <w:right w:val="none" w:sz="0" w:space="0" w:color="auto"/>
                                  </w:divBdr>
                                  <w:divsChild>
                                    <w:div w:id="154035128">
                                      <w:marLeft w:val="0"/>
                                      <w:marRight w:val="0"/>
                                      <w:marTop w:val="0"/>
                                      <w:marBottom w:val="0"/>
                                      <w:divBdr>
                                        <w:top w:val="none" w:sz="0" w:space="0" w:color="auto"/>
                                        <w:left w:val="none" w:sz="0" w:space="0" w:color="auto"/>
                                        <w:bottom w:val="none" w:sz="0" w:space="0" w:color="auto"/>
                                        <w:right w:val="none" w:sz="0" w:space="0" w:color="auto"/>
                                      </w:divBdr>
                                      <w:divsChild>
                                        <w:div w:id="20673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014598">
      <w:bodyDiv w:val="1"/>
      <w:marLeft w:val="0"/>
      <w:marRight w:val="0"/>
      <w:marTop w:val="0"/>
      <w:marBottom w:val="0"/>
      <w:divBdr>
        <w:top w:val="none" w:sz="0" w:space="0" w:color="auto"/>
        <w:left w:val="none" w:sz="0" w:space="0" w:color="auto"/>
        <w:bottom w:val="none" w:sz="0" w:space="0" w:color="auto"/>
        <w:right w:val="none" w:sz="0" w:space="0" w:color="auto"/>
      </w:divBdr>
    </w:div>
    <w:div w:id="905644709">
      <w:bodyDiv w:val="1"/>
      <w:marLeft w:val="0"/>
      <w:marRight w:val="0"/>
      <w:marTop w:val="0"/>
      <w:marBottom w:val="0"/>
      <w:divBdr>
        <w:top w:val="none" w:sz="0" w:space="0" w:color="auto"/>
        <w:left w:val="none" w:sz="0" w:space="0" w:color="auto"/>
        <w:bottom w:val="none" w:sz="0" w:space="0" w:color="auto"/>
        <w:right w:val="none" w:sz="0" w:space="0" w:color="auto"/>
      </w:divBdr>
    </w:div>
    <w:div w:id="930235400">
      <w:bodyDiv w:val="1"/>
      <w:marLeft w:val="0"/>
      <w:marRight w:val="0"/>
      <w:marTop w:val="0"/>
      <w:marBottom w:val="0"/>
      <w:divBdr>
        <w:top w:val="none" w:sz="0" w:space="0" w:color="auto"/>
        <w:left w:val="none" w:sz="0" w:space="0" w:color="auto"/>
        <w:bottom w:val="none" w:sz="0" w:space="0" w:color="auto"/>
        <w:right w:val="none" w:sz="0" w:space="0" w:color="auto"/>
      </w:divBdr>
    </w:div>
    <w:div w:id="1060445996">
      <w:bodyDiv w:val="1"/>
      <w:marLeft w:val="0"/>
      <w:marRight w:val="0"/>
      <w:marTop w:val="0"/>
      <w:marBottom w:val="0"/>
      <w:divBdr>
        <w:top w:val="none" w:sz="0" w:space="0" w:color="auto"/>
        <w:left w:val="none" w:sz="0" w:space="0" w:color="auto"/>
        <w:bottom w:val="none" w:sz="0" w:space="0" w:color="auto"/>
        <w:right w:val="none" w:sz="0" w:space="0" w:color="auto"/>
      </w:divBdr>
    </w:div>
    <w:div w:id="1150512824">
      <w:bodyDiv w:val="1"/>
      <w:marLeft w:val="0"/>
      <w:marRight w:val="0"/>
      <w:marTop w:val="0"/>
      <w:marBottom w:val="0"/>
      <w:divBdr>
        <w:top w:val="none" w:sz="0" w:space="0" w:color="auto"/>
        <w:left w:val="none" w:sz="0" w:space="0" w:color="auto"/>
        <w:bottom w:val="none" w:sz="0" w:space="0" w:color="auto"/>
        <w:right w:val="none" w:sz="0" w:space="0" w:color="auto"/>
      </w:divBdr>
    </w:div>
    <w:div w:id="1222517656">
      <w:bodyDiv w:val="1"/>
      <w:marLeft w:val="0"/>
      <w:marRight w:val="0"/>
      <w:marTop w:val="0"/>
      <w:marBottom w:val="0"/>
      <w:divBdr>
        <w:top w:val="none" w:sz="0" w:space="0" w:color="auto"/>
        <w:left w:val="none" w:sz="0" w:space="0" w:color="auto"/>
        <w:bottom w:val="none" w:sz="0" w:space="0" w:color="auto"/>
        <w:right w:val="none" w:sz="0" w:space="0" w:color="auto"/>
      </w:divBdr>
    </w:div>
    <w:div w:id="1247686880">
      <w:bodyDiv w:val="1"/>
      <w:marLeft w:val="0"/>
      <w:marRight w:val="0"/>
      <w:marTop w:val="0"/>
      <w:marBottom w:val="0"/>
      <w:divBdr>
        <w:top w:val="none" w:sz="0" w:space="0" w:color="auto"/>
        <w:left w:val="none" w:sz="0" w:space="0" w:color="auto"/>
        <w:bottom w:val="none" w:sz="0" w:space="0" w:color="auto"/>
        <w:right w:val="none" w:sz="0" w:space="0" w:color="auto"/>
      </w:divBdr>
    </w:div>
    <w:div w:id="1298609850">
      <w:bodyDiv w:val="1"/>
      <w:marLeft w:val="0"/>
      <w:marRight w:val="0"/>
      <w:marTop w:val="0"/>
      <w:marBottom w:val="0"/>
      <w:divBdr>
        <w:top w:val="none" w:sz="0" w:space="0" w:color="auto"/>
        <w:left w:val="none" w:sz="0" w:space="0" w:color="auto"/>
        <w:bottom w:val="none" w:sz="0" w:space="0" w:color="auto"/>
        <w:right w:val="none" w:sz="0" w:space="0" w:color="auto"/>
      </w:divBdr>
    </w:div>
    <w:div w:id="1312295277">
      <w:bodyDiv w:val="1"/>
      <w:marLeft w:val="0"/>
      <w:marRight w:val="0"/>
      <w:marTop w:val="0"/>
      <w:marBottom w:val="0"/>
      <w:divBdr>
        <w:top w:val="none" w:sz="0" w:space="0" w:color="auto"/>
        <w:left w:val="none" w:sz="0" w:space="0" w:color="auto"/>
        <w:bottom w:val="none" w:sz="0" w:space="0" w:color="auto"/>
        <w:right w:val="none" w:sz="0" w:space="0" w:color="auto"/>
      </w:divBdr>
    </w:div>
    <w:div w:id="1312976731">
      <w:bodyDiv w:val="1"/>
      <w:marLeft w:val="0"/>
      <w:marRight w:val="0"/>
      <w:marTop w:val="0"/>
      <w:marBottom w:val="0"/>
      <w:divBdr>
        <w:top w:val="none" w:sz="0" w:space="0" w:color="auto"/>
        <w:left w:val="none" w:sz="0" w:space="0" w:color="auto"/>
        <w:bottom w:val="none" w:sz="0" w:space="0" w:color="auto"/>
        <w:right w:val="none" w:sz="0" w:space="0" w:color="auto"/>
      </w:divBdr>
    </w:div>
    <w:div w:id="1353799709">
      <w:bodyDiv w:val="1"/>
      <w:marLeft w:val="0"/>
      <w:marRight w:val="0"/>
      <w:marTop w:val="0"/>
      <w:marBottom w:val="0"/>
      <w:divBdr>
        <w:top w:val="none" w:sz="0" w:space="0" w:color="auto"/>
        <w:left w:val="none" w:sz="0" w:space="0" w:color="auto"/>
        <w:bottom w:val="none" w:sz="0" w:space="0" w:color="auto"/>
        <w:right w:val="none" w:sz="0" w:space="0" w:color="auto"/>
      </w:divBdr>
    </w:div>
    <w:div w:id="1446267871">
      <w:bodyDiv w:val="1"/>
      <w:marLeft w:val="0"/>
      <w:marRight w:val="0"/>
      <w:marTop w:val="0"/>
      <w:marBottom w:val="0"/>
      <w:divBdr>
        <w:top w:val="none" w:sz="0" w:space="0" w:color="auto"/>
        <w:left w:val="none" w:sz="0" w:space="0" w:color="auto"/>
        <w:bottom w:val="none" w:sz="0" w:space="0" w:color="auto"/>
        <w:right w:val="none" w:sz="0" w:space="0" w:color="auto"/>
      </w:divBdr>
    </w:div>
    <w:div w:id="1450664375">
      <w:bodyDiv w:val="1"/>
      <w:marLeft w:val="0"/>
      <w:marRight w:val="0"/>
      <w:marTop w:val="0"/>
      <w:marBottom w:val="0"/>
      <w:divBdr>
        <w:top w:val="none" w:sz="0" w:space="0" w:color="auto"/>
        <w:left w:val="none" w:sz="0" w:space="0" w:color="auto"/>
        <w:bottom w:val="none" w:sz="0" w:space="0" w:color="auto"/>
        <w:right w:val="none" w:sz="0" w:space="0" w:color="auto"/>
      </w:divBdr>
    </w:div>
    <w:div w:id="1471943667">
      <w:bodyDiv w:val="1"/>
      <w:marLeft w:val="0"/>
      <w:marRight w:val="0"/>
      <w:marTop w:val="0"/>
      <w:marBottom w:val="0"/>
      <w:divBdr>
        <w:top w:val="none" w:sz="0" w:space="0" w:color="auto"/>
        <w:left w:val="none" w:sz="0" w:space="0" w:color="auto"/>
        <w:bottom w:val="none" w:sz="0" w:space="0" w:color="auto"/>
        <w:right w:val="none" w:sz="0" w:space="0" w:color="auto"/>
      </w:divBdr>
    </w:div>
    <w:div w:id="1545216104">
      <w:bodyDiv w:val="1"/>
      <w:marLeft w:val="0"/>
      <w:marRight w:val="0"/>
      <w:marTop w:val="0"/>
      <w:marBottom w:val="0"/>
      <w:divBdr>
        <w:top w:val="none" w:sz="0" w:space="0" w:color="auto"/>
        <w:left w:val="none" w:sz="0" w:space="0" w:color="auto"/>
        <w:bottom w:val="none" w:sz="0" w:space="0" w:color="auto"/>
        <w:right w:val="none" w:sz="0" w:space="0" w:color="auto"/>
      </w:divBdr>
    </w:div>
    <w:div w:id="1639872974">
      <w:bodyDiv w:val="1"/>
      <w:marLeft w:val="0"/>
      <w:marRight w:val="0"/>
      <w:marTop w:val="0"/>
      <w:marBottom w:val="0"/>
      <w:divBdr>
        <w:top w:val="none" w:sz="0" w:space="0" w:color="auto"/>
        <w:left w:val="none" w:sz="0" w:space="0" w:color="auto"/>
        <w:bottom w:val="none" w:sz="0" w:space="0" w:color="auto"/>
        <w:right w:val="none" w:sz="0" w:space="0" w:color="auto"/>
      </w:divBdr>
    </w:div>
    <w:div w:id="1678800972">
      <w:bodyDiv w:val="1"/>
      <w:marLeft w:val="0"/>
      <w:marRight w:val="0"/>
      <w:marTop w:val="0"/>
      <w:marBottom w:val="0"/>
      <w:divBdr>
        <w:top w:val="none" w:sz="0" w:space="0" w:color="auto"/>
        <w:left w:val="none" w:sz="0" w:space="0" w:color="auto"/>
        <w:bottom w:val="none" w:sz="0" w:space="0" w:color="auto"/>
        <w:right w:val="none" w:sz="0" w:space="0" w:color="auto"/>
      </w:divBdr>
    </w:div>
    <w:div w:id="1694381323">
      <w:bodyDiv w:val="1"/>
      <w:marLeft w:val="0"/>
      <w:marRight w:val="0"/>
      <w:marTop w:val="0"/>
      <w:marBottom w:val="0"/>
      <w:divBdr>
        <w:top w:val="none" w:sz="0" w:space="0" w:color="auto"/>
        <w:left w:val="none" w:sz="0" w:space="0" w:color="auto"/>
        <w:bottom w:val="none" w:sz="0" w:space="0" w:color="auto"/>
        <w:right w:val="none" w:sz="0" w:space="0" w:color="auto"/>
      </w:divBdr>
    </w:div>
    <w:div w:id="1803768768">
      <w:bodyDiv w:val="1"/>
      <w:marLeft w:val="0"/>
      <w:marRight w:val="0"/>
      <w:marTop w:val="0"/>
      <w:marBottom w:val="0"/>
      <w:divBdr>
        <w:top w:val="none" w:sz="0" w:space="0" w:color="auto"/>
        <w:left w:val="none" w:sz="0" w:space="0" w:color="auto"/>
        <w:bottom w:val="none" w:sz="0" w:space="0" w:color="auto"/>
        <w:right w:val="none" w:sz="0" w:space="0" w:color="auto"/>
      </w:divBdr>
    </w:div>
    <w:div w:id="1821070312">
      <w:bodyDiv w:val="1"/>
      <w:marLeft w:val="0"/>
      <w:marRight w:val="0"/>
      <w:marTop w:val="0"/>
      <w:marBottom w:val="0"/>
      <w:divBdr>
        <w:top w:val="none" w:sz="0" w:space="0" w:color="auto"/>
        <w:left w:val="none" w:sz="0" w:space="0" w:color="auto"/>
        <w:bottom w:val="none" w:sz="0" w:space="0" w:color="auto"/>
        <w:right w:val="none" w:sz="0" w:space="0" w:color="auto"/>
      </w:divBdr>
    </w:div>
    <w:div w:id="1846936498">
      <w:bodyDiv w:val="1"/>
      <w:marLeft w:val="0"/>
      <w:marRight w:val="0"/>
      <w:marTop w:val="0"/>
      <w:marBottom w:val="0"/>
      <w:divBdr>
        <w:top w:val="none" w:sz="0" w:space="0" w:color="auto"/>
        <w:left w:val="none" w:sz="0" w:space="0" w:color="auto"/>
        <w:bottom w:val="none" w:sz="0" w:space="0" w:color="auto"/>
        <w:right w:val="none" w:sz="0" w:space="0" w:color="auto"/>
      </w:divBdr>
    </w:div>
    <w:div w:id="1851262260">
      <w:bodyDiv w:val="1"/>
      <w:marLeft w:val="0"/>
      <w:marRight w:val="0"/>
      <w:marTop w:val="0"/>
      <w:marBottom w:val="0"/>
      <w:divBdr>
        <w:top w:val="none" w:sz="0" w:space="0" w:color="auto"/>
        <w:left w:val="none" w:sz="0" w:space="0" w:color="auto"/>
        <w:bottom w:val="none" w:sz="0" w:space="0" w:color="auto"/>
        <w:right w:val="none" w:sz="0" w:space="0" w:color="auto"/>
      </w:divBdr>
    </w:div>
    <w:div w:id="1974751035">
      <w:bodyDiv w:val="1"/>
      <w:marLeft w:val="0"/>
      <w:marRight w:val="0"/>
      <w:marTop w:val="0"/>
      <w:marBottom w:val="0"/>
      <w:divBdr>
        <w:top w:val="none" w:sz="0" w:space="0" w:color="auto"/>
        <w:left w:val="none" w:sz="0" w:space="0" w:color="auto"/>
        <w:bottom w:val="none" w:sz="0" w:space="0" w:color="auto"/>
        <w:right w:val="none" w:sz="0" w:space="0" w:color="auto"/>
      </w:divBdr>
    </w:div>
    <w:div w:id="1995066486">
      <w:bodyDiv w:val="1"/>
      <w:marLeft w:val="0"/>
      <w:marRight w:val="0"/>
      <w:marTop w:val="0"/>
      <w:marBottom w:val="0"/>
      <w:divBdr>
        <w:top w:val="none" w:sz="0" w:space="0" w:color="auto"/>
        <w:left w:val="none" w:sz="0" w:space="0" w:color="auto"/>
        <w:bottom w:val="none" w:sz="0" w:space="0" w:color="auto"/>
        <w:right w:val="none" w:sz="0" w:space="0" w:color="auto"/>
      </w:divBdr>
    </w:div>
    <w:div w:id="200843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CL"/>
              <a:t>Causales de Egreso</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7110819480898221"/>
          <c:w val="0.86666666666666659"/>
          <c:h val="0.70912620297462814"/>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Hoja1!$B$5:$B$6</c:f>
              <c:strCache>
                <c:ptCount val="2"/>
                <c:pt idx="0">
                  <c:v>Familia Biológica </c:v>
                </c:pt>
                <c:pt idx="1">
                  <c:v>Adopción </c:v>
                </c:pt>
              </c:strCache>
            </c:strRef>
          </c:cat>
          <c:val>
            <c:numRef>
              <c:f>Hoja1!$C$5:$C$6</c:f>
              <c:numCache>
                <c:formatCode>General</c:formatCode>
                <c:ptCount val="2"/>
                <c:pt idx="0">
                  <c:v>17</c:v>
                </c:pt>
                <c:pt idx="1">
                  <c:v>4</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8.2580927384076595E-3"/>
          <c:y val="0.77943855633962689"/>
          <c:w val="0.21951968503937011"/>
          <c:h val="0.155710432389722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C3A8-2942-43F2-851B-93231E4A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4287</Words>
  <Characters>23583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MEMORIA 1997 DE LA CORPORACIÓN MISIÓN DE MARÍA</vt:lpstr>
    </vt:vector>
  </TitlesOfParts>
  <Company>Contémpora</Company>
  <LinksUpToDate>false</LinksUpToDate>
  <CharactersWithSpaces>27815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1997 DE LA CORPORACIÓN MISIÓN DE MARÍA</dc:title>
  <dc:subject/>
  <dc:creator>RICARDO VILLALTA O.</dc:creator>
  <cp:keywords>NOT-APPL -</cp:keywords>
  <dc:description>NOT-APPL -</dc:description>
  <cp:lastModifiedBy>luzmariamedina1@outlook.es</cp:lastModifiedBy>
  <cp:revision>2</cp:revision>
  <cp:lastPrinted>2018-08-03T20:51:00Z</cp:lastPrinted>
  <dcterms:created xsi:type="dcterms:W3CDTF">2020-07-29T21:30:00Z</dcterms:created>
  <dcterms:modified xsi:type="dcterms:W3CDTF">2020-07-29T21:30:00Z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